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547F2" w14:textId="30C81798" w:rsidR="00AD6E81" w:rsidRDefault="00AD6E81" w:rsidP="00AD6E81">
      <w:pPr>
        <w:rPr>
          <w:rFonts w:ascii="Verdana" w:hAnsi="Verdana"/>
        </w:rPr>
      </w:pPr>
      <w:r w:rsidRPr="00044ED3">
        <w:rPr>
          <w:rFonts w:ascii="Verdana" w:hAnsi="Verdana"/>
          <w:b/>
          <w:bCs/>
          <w:color w:val="FF0000"/>
        </w:rPr>
        <w:t>EDL</w:t>
      </w:r>
      <w:r>
        <w:rPr>
          <w:rFonts w:ascii="Verdana" w:hAnsi="Verdana"/>
          <w:b/>
          <w:bCs/>
          <w:color w:val="FF0000"/>
        </w:rPr>
        <w:t xml:space="preserve"> : </w:t>
      </w:r>
      <w:r w:rsidRPr="00044ED3">
        <w:rPr>
          <w:rFonts w:ascii="Verdana" w:hAnsi="Verdana"/>
          <w:b/>
          <w:bCs/>
          <w:color w:val="FF0000"/>
        </w:rPr>
        <w:t xml:space="preserve"> </w:t>
      </w:r>
      <w:r>
        <w:rPr>
          <w:rFonts w:ascii="Verdana" w:hAnsi="Verdana"/>
          <w:b/>
          <w:bCs/>
        </w:rPr>
        <w:t xml:space="preserve"> A</w:t>
      </w:r>
      <w:r w:rsidRPr="008D6C00">
        <w:rPr>
          <w:rFonts w:ascii="Verdana" w:hAnsi="Verdana"/>
          <w:b/>
          <w:bCs/>
        </w:rPr>
        <w:t xml:space="preserve"> l’oral</w:t>
      </w:r>
      <w:r>
        <w:rPr>
          <w:rFonts w:ascii="Verdana" w:hAnsi="Verdana"/>
          <w:b/>
          <w:bCs/>
        </w:rPr>
        <w:t>, essaie de t</w:t>
      </w:r>
      <w:r w:rsidRPr="008D6C00">
        <w:rPr>
          <w:rFonts w:ascii="Verdana" w:hAnsi="Verdana"/>
          <w:b/>
          <w:bCs/>
        </w:rPr>
        <w:t>ranspose</w:t>
      </w:r>
      <w:r>
        <w:rPr>
          <w:rFonts w:ascii="Verdana" w:hAnsi="Verdana"/>
          <w:b/>
          <w:bCs/>
        </w:rPr>
        <w:t>r</w:t>
      </w:r>
      <w:r w:rsidRPr="008D6C00">
        <w:rPr>
          <w:rFonts w:ascii="Verdana" w:hAnsi="Verdana"/>
          <w:b/>
          <w:bCs/>
        </w:rPr>
        <w:t xml:space="preserve"> le texte au passé</w:t>
      </w:r>
      <w:r>
        <w:rPr>
          <w:rFonts w:ascii="Verdana" w:hAnsi="Verdana"/>
          <w:b/>
          <w:bCs/>
        </w:rPr>
        <w:t> </w:t>
      </w:r>
      <w:r>
        <w:rPr>
          <w:rFonts w:ascii="Verdana" w:hAnsi="Verdana"/>
        </w:rPr>
        <w:t xml:space="preserve">:  Tu dois utiliser </w:t>
      </w:r>
      <w:r w:rsidRPr="008D6C00">
        <w:rPr>
          <w:rFonts w:ascii="Verdana" w:hAnsi="Verdana"/>
          <w:b/>
          <w:bCs/>
        </w:rPr>
        <w:t xml:space="preserve">l’imparfait </w:t>
      </w:r>
      <w:r>
        <w:rPr>
          <w:rFonts w:ascii="Verdana" w:hAnsi="Verdana"/>
        </w:rPr>
        <w:t xml:space="preserve">et le </w:t>
      </w:r>
      <w:r w:rsidRPr="008D6C00">
        <w:rPr>
          <w:rFonts w:ascii="Verdana" w:hAnsi="Verdana"/>
          <w:b/>
          <w:bCs/>
        </w:rPr>
        <w:t>passé simple</w:t>
      </w:r>
      <w:r>
        <w:rPr>
          <w:rFonts w:ascii="Verdana" w:hAnsi="Verdana"/>
        </w:rPr>
        <w:t>. Je t’aide au début</w:t>
      </w:r>
    </w:p>
    <w:p w14:paraId="39660F6B" w14:textId="77777777" w:rsidR="00AD6E81" w:rsidRPr="00D9614B" w:rsidRDefault="00AD6E81" w:rsidP="00AD6E81">
      <w:pPr>
        <w:rPr>
          <w:rFonts w:ascii="Verdana" w:hAnsi="Verdana"/>
          <w:color w:val="70AD47" w:themeColor="accent6"/>
        </w:rPr>
      </w:pPr>
      <w:r w:rsidRPr="00D9614B">
        <w:rPr>
          <w:rFonts w:ascii="Verdana" w:hAnsi="Verdana"/>
          <w:color w:val="70AD47" w:themeColor="accent6"/>
        </w:rPr>
        <w:t xml:space="preserve">A l’heure du festin, le roi prit place sur une cathèdre. Jean de Montfaucon et dame Guenièvre </w:t>
      </w:r>
      <w:proofErr w:type="gramStart"/>
      <w:r w:rsidRPr="00D9614B">
        <w:rPr>
          <w:rFonts w:ascii="Verdana" w:hAnsi="Verdana"/>
          <w:color w:val="70AD47" w:themeColor="accent6"/>
        </w:rPr>
        <w:t>allèrent</w:t>
      </w:r>
      <w:proofErr w:type="gramEnd"/>
      <w:r w:rsidRPr="00D9614B">
        <w:rPr>
          <w:rFonts w:ascii="Verdana" w:hAnsi="Verdana"/>
          <w:color w:val="70AD47" w:themeColor="accent6"/>
        </w:rPr>
        <w:t xml:space="preserve"> à ses côtés. Les autres convives étaient… </w:t>
      </w:r>
    </w:p>
    <w:p w14:paraId="1B6A430E" w14:textId="59053DDD" w:rsidR="00AD6E81" w:rsidRDefault="00AD6E81" w:rsidP="00AD6E81">
      <w:pPr>
        <w:rPr>
          <w:rFonts w:ascii="Verdana" w:hAnsi="Verdana"/>
          <w:b/>
          <w:bCs/>
        </w:rPr>
      </w:pPr>
      <w:r w:rsidRPr="008D3615">
        <w:rPr>
          <w:rFonts w:ascii="Verdana" w:hAnsi="Verdana"/>
          <w:b/>
          <w:bCs/>
        </w:rPr>
        <w:t>Ensuite tu lis bien le texte transposé au passé en vérifiant que tu avais bien réussi ta transposition</w:t>
      </w:r>
      <w:r>
        <w:rPr>
          <w:rFonts w:ascii="Verdana" w:hAnsi="Verdana"/>
          <w:b/>
          <w:bCs/>
        </w:rPr>
        <w:t xml:space="preserve">.                                                                                                                 </w:t>
      </w:r>
      <w:r w:rsidRPr="008D3615">
        <w:rPr>
          <w:rFonts w:ascii="Verdana" w:hAnsi="Verdana"/>
          <w:b/>
          <w:bCs/>
        </w:rPr>
        <w:t xml:space="preserve"> </w:t>
      </w:r>
      <w:r>
        <w:rPr>
          <w:rFonts w:ascii="Verdana" w:hAnsi="Verdana"/>
          <w:b/>
          <w:bCs/>
        </w:rPr>
        <w:t xml:space="preserve">    T</w:t>
      </w:r>
      <w:r w:rsidRPr="008D3615">
        <w:rPr>
          <w:rFonts w:ascii="Verdana" w:hAnsi="Verdana"/>
          <w:b/>
          <w:bCs/>
        </w:rPr>
        <w:t xml:space="preserve">u </w:t>
      </w:r>
      <w:r w:rsidR="00011FDC">
        <w:rPr>
          <w:rFonts w:ascii="Verdana" w:hAnsi="Verdana"/>
          <w:b/>
          <w:bCs/>
        </w:rPr>
        <w:t>R</w:t>
      </w:r>
      <w:r w:rsidRPr="008D3615">
        <w:rPr>
          <w:rFonts w:ascii="Verdana" w:hAnsi="Verdana"/>
          <w:b/>
          <w:bCs/>
        </w:rPr>
        <w:t>emplis le tableau suivant</w:t>
      </w:r>
      <w:r>
        <w:rPr>
          <w:rFonts w:ascii="Verdana" w:hAnsi="Verdana"/>
          <w:b/>
          <w:bCs/>
        </w:rPr>
        <w:t> avec les verbes au passé simple</w:t>
      </w:r>
      <w:r w:rsidR="00011FDC">
        <w:rPr>
          <w:rFonts w:ascii="Verdana" w:hAnsi="Verdana"/>
          <w:b/>
          <w:bCs/>
        </w:rPr>
        <w:t>, Finis de surligner les verbes conjugués au passé simple</w:t>
      </w:r>
      <w:r>
        <w:rPr>
          <w:rFonts w:ascii="Verdana" w:hAnsi="Verdana"/>
          <w:b/>
          <w:bCs/>
        </w:rPr>
        <w:t xml:space="preserve"> :</w:t>
      </w:r>
    </w:p>
    <w:tbl>
      <w:tblPr>
        <w:tblStyle w:val="Grilledutableau"/>
        <w:tblW w:w="0" w:type="auto"/>
        <w:tblLook w:val="04A0" w:firstRow="1" w:lastRow="0" w:firstColumn="1" w:lastColumn="0" w:noHBand="0" w:noVBand="1"/>
      </w:tblPr>
      <w:tblGrid>
        <w:gridCol w:w="3587"/>
        <w:gridCol w:w="3588"/>
        <w:gridCol w:w="3588"/>
      </w:tblGrid>
      <w:tr w:rsidR="00AD6E81" w14:paraId="79EF0767" w14:textId="77777777" w:rsidTr="00B9097E">
        <w:tc>
          <w:tcPr>
            <w:tcW w:w="3587" w:type="dxa"/>
          </w:tcPr>
          <w:p w14:paraId="569B38FD" w14:textId="77777777" w:rsidR="00AD6E81" w:rsidRDefault="00AD6E81" w:rsidP="00B9097E">
            <w:pPr>
              <w:rPr>
                <w:rFonts w:ascii="Verdana" w:hAnsi="Verdana"/>
                <w:b/>
                <w:bCs/>
              </w:rPr>
            </w:pPr>
            <w:r>
              <w:rPr>
                <w:rFonts w:ascii="Verdana" w:hAnsi="Verdana"/>
                <w:b/>
                <w:bCs/>
              </w:rPr>
              <w:t>Verbe en -a ou -</w:t>
            </w:r>
            <w:proofErr w:type="spellStart"/>
            <w:r>
              <w:rPr>
                <w:rFonts w:ascii="Verdana" w:hAnsi="Verdana"/>
                <w:b/>
                <w:bCs/>
              </w:rPr>
              <w:t>èrent</w:t>
            </w:r>
            <w:proofErr w:type="spellEnd"/>
          </w:p>
        </w:tc>
        <w:tc>
          <w:tcPr>
            <w:tcW w:w="3588" w:type="dxa"/>
          </w:tcPr>
          <w:p w14:paraId="1BE63800" w14:textId="77777777" w:rsidR="00AD6E81" w:rsidRDefault="00AD6E81" w:rsidP="00B9097E">
            <w:pPr>
              <w:rPr>
                <w:rFonts w:ascii="Verdana" w:hAnsi="Verdana"/>
                <w:b/>
                <w:bCs/>
              </w:rPr>
            </w:pPr>
            <w:r>
              <w:rPr>
                <w:rFonts w:ascii="Verdana" w:hAnsi="Verdana"/>
                <w:b/>
                <w:bCs/>
              </w:rPr>
              <w:t xml:space="preserve">Verbes en- </w:t>
            </w:r>
            <w:proofErr w:type="spellStart"/>
            <w:r>
              <w:rPr>
                <w:rFonts w:ascii="Verdana" w:hAnsi="Verdana"/>
                <w:b/>
                <w:bCs/>
              </w:rPr>
              <w:t>it</w:t>
            </w:r>
            <w:proofErr w:type="spellEnd"/>
            <w:r>
              <w:rPr>
                <w:rFonts w:ascii="Verdana" w:hAnsi="Verdana"/>
                <w:b/>
                <w:bCs/>
              </w:rPr>
              <w:t xml:space="preserve"> ou -</w:t>
            </w:r>
            <w:proofErr w:type="spellStart"/>
            <w:r>
              <w:rPr>
                <w:rFonts w:ascii="Verdana" w:hAnsi="Verdana"/>
                <w:b/>
                <w:bCs/>
              </w:rPr>
              <w:t>irent</w:t>
            </w:r>
            <w:proofErr w:type="spellEnd"/>
          </w:p>
        </w:tc>
        <w:tc>
          <w:tcPr>
            <w:tcW w:w="3588" w:type="dxa"/>
          </w:tcPr>
          <w:p w14:paraId="69FF15AA" w14:textId="77777777" w:rsidR="00AD6E81" w:rsidRDefault="00AD6E81" w:rsidP="00B9097E">
            <w:pPr>
              <w:rPr>
                <w:rFonts w:ascii="Verdana" w:hAnsi="Verdana"/>
                <w:b/>
                <w:bCs/>
              </w:rPr>
            </w:pPr>
            <w:r>
              <w:rPr>
                <w:rFonts w:ascii="Verdana" w:hAnsi="Verdana"/>
                <w:b/>
                <w:bCs/>
              </w:rPr>
              <w:t>Verbes en -ut ou -</w:t>
            </w:r>
            <w:proofErr w:type="spellStart"/>
            <w:r>
              <w:rPr>
                <w:rFonts w:ascii="Verdana" w:hAnsi="Verdana"/>
                <w:b/>
                <w:bCs/>
              </w:rPr>
              <w:t>urent</w:t>
            </w:r>
            <w:proofErr w:type="spellEnd"/>
          </w:p>
        </w:tc>
      </w:tr>
      <w:tr w:rsidR="00AD6E81" w14:paraId="766D221D" w14:textId="77777777" w:rsidTr="00B9097E">
        <w:trPr>
          <w:trHeight w:val="3008"/>
        </w:trPr>
        <w:tc>
          <w:tcPr>
            <w:tcW w:w="3587" w:type="dxa"/>
          </w:tcPr>
          <w:p w14:paraId="61FBE2CB" w14:textId="77777777" w:rsidR="00AD6E81" w:rsidRDefault="00AD6E81" w:rsidP="00B9097E">
            <w:pPr>
              <w:rPr>
                <w:rFonts w:ascii="Verdana" w:hAnsi="Verdana"/>
                <w:b/>
                <w:bCs/>
              </w:rPr>
            </w:pPr>
          </w:p>
        </w:tc>
        <w:tc>
          <w:tcPr>
            <w:tcW w:w="3588" w:type="dxa"/>
          </w:tcPr>
          <w:p w14:paraId="173860A3" w14:textId="77777777" w:rsidR="00AD6E81" w:rsidRDefault="00AD6E81" w:rsidP="00B9097E">
            <w:pPr>
              <w:rPr>
                <w:rFonts w:ascii="Verdana" w:hAnsi="Verdana"/>
                <w:b/>
                <w:bCs/>
              </w:rPr>
            </w:pPr>
          </w:p>
        </w:tc>
        <w:tc>
          <w:tcPr>
            <w:tcW w:w="3588" w:type="dxa"/>
          </w:tcPr>
          <w:p w14:paraId="68E00D5A" w14:textId="77777777" w:rsidR="00AD6E81" w:rsidRDefault="00AD6E81" w:rsidP="00B9097E">
            <w:pPr>
              <w:rPr>
                <w:rFonts w:ascii="Verdana" w:hAnsi="Verdana"/>
                <w:b/>
                <w:bCs/>
              </w:rPr>
            </w:pPr>
          </w:p>
        </w:tc>
      </w:tr>
    </w:tbl>
    <w:p w14:paraId="53C2AC5E" w14:textId="77777777" w:rsidR="00AD6E81" w:rsidRDefault="00AD6E81" w:rsidP="00AD6E81">
      <w:pPr>
        <w:rPr>
          <w:rFonts w:ascii="Verdana" w:hAnsi="Verdana"/>
        </w:rPr>
      </w:pPr>
      <w:r w:rsidRPr="008D3615">
        <w:rPr>
          <w:rFonts w:ascii="Verdana" w:hAnsi="Verdana"/>
          <w:b/>
          <w:bCs/>
        </w:rPr>
        <w:t xml:space="preserve"> </w:t>
      </w:r>
    </w:p>
    <w:p w14:paraId="6E5B7979" w14:textId="77777777" w:rsidR="00AD6E81" w:rsidRDefault="00AD6E81" w:rsidP="00AD6E81">
      <w:pPr>
        <w:rPr>
          <w:rFonts w:ascii="Verdana" w:hAnsi="Verdana"/>
        </w:rPr>
      </w:pPr>
      <w:r>
        <w:rPr>
          <w:rFonts w:ascii="Verdana" w:hAnsi="Verdana"/>
        </w:rPr>
        <w:t xml:space="preserve"> </w:t>
      </w:r>
      <w:r w:rsidRPr="00E36495">
        <w:rPr>
          <w:rFonts w:ascii="Verdana" w:hAnsi="Verdana"/>
          <w:b/>
          <w:bCs/>
        </w:rPr>
        <w:t>*Texte 22 transposé :</w:t>
      </w:r>
      <w:r w:rsidRPr="008D6C00">
        <w:rPr>
          <w:rFonts w:ascii="Verdana" w:hAnsi="Verdana"/>
        </w:rPr>
        <w:t xml:space="preserve"> </w:t>
      </w:r>
      <w:bookmarkStart w:id="0" w:name="_Hlk36893763"/>
      <w:r w:rsidRPr="008D6C00">
        <w:rPr>
          <w:rFonts w:ascii="Verdana" w:hAnsi="Verdana"/>
        </w:rPr>
        <w:t xml:space="preserve"> A l’heure du festin, le roi </w:t>
      </w:r>
      <w:r w:rsidRPr="00011FDC">
        <w:rPr>
          <w:rFonts w:ascii="Verdana" w:hAnsi="Verdana"/>
          <w:highlight w:val="yellow"/>
        </w:rPr>
        <w:t>prit</w:t>
      </w:r>
      <w:r w:rsidRPr="008D6C00">
        <w:rPr>
          <w:rFonts w:ascii="Verdana" w:hAnsi="Verdana"/>
        </w:rPr>
        <w:t xml:space="preserve"> place sur une cathèdre. Jean de Montfaucon et dame Guenièvre </w:t>
      </w:r>
      <w:proofErr w:type="gramStart"/>
      <w:r w:rsidRPr="00011FDC">
        <w:rPr>
          <w:rFonts w:ascii="Verdana" w:hAnsi="Verdana"/>
          <w:highlight w:val="yellow"/>
        </w:rPr>
        <w:t>allèrent</w:t>
      </w:r>
      <w:proofErr w:type="gramEnd"/>
      <w:r>
        <w:rPr>
          <w:rFonts w:ascii="Verdana" w:hAnsi="Verdana"/>
        </w:rPr>
        <w:t xml:space="preserve"> </w:t>
      </w:r>
      <w:r w:rsidRPr="008D6C00">
        <w:rPr>
          <w:rFonts w:ascii="Verdana" w:hAnsi="Verdana"/>
        </w:rPr>
        <w:t>à ses côtés</w:t>
      </w:r>
      <w:bookmarkEnd w:id="0"/>
      <w:r w:rsidRPr="008D6C00">
        <w:rPr>
          <w:rFonts w:ascii="Verdana" w:hAnsi="Verdana"/>
        </w:rPr>
        <w:t xml:space="preserve">. Les autres convives étaient sur des bancs. Chacun portait un couteau à sa ceinture. Pour commencer, les serviteurs </w:t>
      </w:r>
      <w:r w:rsidRPr="00011FDC">
        <w:rPr>
          <w:rFonts w:ascii="Verdana" w:hAnsi="Verdana"/>
          <w:highlight w:val="yellow"/>
        </w:rPr>
        <w:t>présentèrent</w:t>
      </w:r>
      <w:r>
        <w:rPr>
          <w:rFonts w:ascii="Verdana" w:hAnsi="Verdana"/>
        </w:rPr>
        <w:t xml:space="preserve"> </w:t>
      </w:r>
      <w:r w:rsidRPr="008D6C00">
        <w:rPr>
          <w:rFonts w:ascii="Verdana" w:hAnsi="Verdana"/>
        </w:rPr>
        <w:t>les fruits et les mets de la saison. Ils</w:t>
      </w:r>
      <w:r>
        <w:rPr>
          <w:rFonts w:ascii="Verdana" w:hAnsi="Verdana"/>
        </w:rPr>
        <w:t xml:space="preserve"> </w:t>
      </w:r>
      <w:r w:rsidRPr="00011FDC">
        <w:rPr>
          <w:rFonts w:ascii="Verdana" w:hAnsi="Verdana"/>
          <w:highlight w:val="yellow"/>
        </w:rPr>
        <w:t>apportèrent</w:t>
      </w:r>
      <w:r w:rsidRPr="008D6C00">
        <w:rPr>
          <w:rFonts w:ascii="Verdana" w:hAnsi="Verdana"/>
        </w:rPr>
        <w:t xml:space="preserve"> ensuite des plats en sauce, des viandes rôties, des volailles et des poissons. On </w:t>
      </w:r>
      <w:r w:rsidRPr="00011FDC">
        <w:rPr>
          <w:rFonts w:ascii="Verdana" w:hAnsi="Verdana"/>
          <w:highlight w:val="yellow"/>
        </w:rPr>
        <w:t>posa</w:t>
      </w:r>
      <w:r w:rsidRPr="008D6C00">
        <w:rPr>
          <w:rFonts w:ascii="Verdana" w:hAnsi="Verdana"/>
        </w:rPr>
        <w:t xml:space="preserve"> les morceaux de viande sur des tranches de pain appelées « tranchoirs ». Puis les serviteurs </w:t>
      </w:r>
      <w:r w:rsidRPr="00011FDC">
        <w:rPr>
          <w:rFonts w:ascii="Verdana" w:hAnsi="Verdana"/>
          <w:highlight w:val="yellow"/>
        </w:rPr>
        <w:t>arrivèrent</w:t>
      </w:r>
      <w:r w:rsidRPr="008D6C00">
        <w:rPr>
          <w:rFonts w:ascii="Verdana" w:hAnsi="Verdana"/>
        </w:rPr>
        <w:t xml:space="preserve"> avec les confiseries, les gâteaux et les fruits secs. Plusieurs convives bu</w:t>
      </w:r>
      <w:r>
        <w:rPr>
          <w:rFonts w:ascii="Verdana" w:hAnsi="Verdana"/>
        </w:rPr>
        <w:t>rent</w:t>
      </w:r>
      <w:r w:rsidRPr="008D6C00">
        <w:rPr>
          <w:rFonts w:ascii="Verdana" w:hAnsi="Verdana"/>
        </w:rPr>
        <w:t xml:space="preserve"> dans le même verre. Entre chaque service, on </w:t>
      </w:r>
      <w:r>
        <w:rPr>
          <w:rFonts w:ascii="Verdana" w:hAnsi="Verdana"/>
        </w:rPr>
        <w:t>é</w:t>
      </w:r>
      <w:r w:rsidRPr="008D6C00">
        <w:rPr>
          <w:rFonts w:ascii="Verdana" w:hAnsi="Verdana"/>
        </w:rPr>
        <w:t>cout</w:t>
      </w:r>
      <w:r>
        <w:rPr>
          <w:rFonts w:ascii="Verdana" w:hAnsi="Verdana"/>
        </w:rPr>
        <w:t>ait</w:t>
      </w:r>
      <w:r w:rsidRPr="008D6C00">
        <w:rPr>
          <w:rFonts w:ascii="Verdana" w:hAnsi="Verdana"/>
        </w:rPr>
        <w:t xml:space="preserve"> de la musique et des chansons, on regard</w:t>
      </w:r>
      <w:r>
        <w:rPr>
          <w:rFonts w:ascii="Verdana" w:hAnsi="Verdana"/>
        </w:rPr>
        <w:t>ait</w:t>
      </w:r>
      <w:r w:rsidRPr="008D6C00">
        <w:rPr>
          <w:rFonts w:ascii="Verdana" w:hAnsi="Verdana"/>
        </w:rPr>
        <w:t xml:space="preserve"> les saltimbanques exécuter leur numéro. </w:t>
      </w:r>
      <w:r>
        <w:rPr>
          <w:rFonts w:ascii="Verdana" w:hAnsi="Verdana"/>
        </w:rPr>
        <w:t>[…]</w:t>
      </w:r>
      <w:r w:rsidRPr="008D6C00">
        <w:rPr>
          <w:rFonts w:ascii="Verdana" w:hAnsi="Verdana"/>
        </w:rPr>
        <w:t xml:space="preserve"> </w:t>
      </w:r>
      <w:r>
        <w:rPr>
          <w:rFonts w:ascii="Verdana" w:hAnsi="Verdana"/>
        </w:rPr>
        <w:t xml:space="preserve">                          </w:t>
      </w:r>
      <w:r w:rsidRPr="008D6C00">
        <w:rPr>
          <w:rFonts w:ascii="Verdana" w:hAnsi="Verdana"/>
        </w:rPr>
        <w:t>L’animal fit son entrée. Au début, les convives bavardaient et ne lui accordèrent guère d’attention. Puis, soudain, ce fut le silence : le singe sauta sur l’épaule d’Aymar. Celui-ci, furieux, voulut chasser l'animal, mais le singe était vif et malin. Il enfila sa patte dans le pourpoint d'Aymar et en retira le manuscrit. Le roi l'observa avec intérêt. Puis, le plus tranquillement du monde, le singe se dirigea vers le roi et posa le manuscrit devant lui.  Pierre était près du roi. Il retint son souffle. Le roi donna le manuscrit au jeune scribe. Pour Aymar, lit Pierre, voici la formule qui lui permettra de devenir plus riche que le roi... - Jetez Aymar dans un cachot, ordonna alors le roi aux hommes de garde. Qu’il reste en prison pour toujours !  Le roi félicita ensuite Guillaume pour son courage et son intelligence. Puis, il décida de le prendre avec Pierre à son service.</w:t>
      </w:r>
    </w:p>
    <w:p w14:paraId="4650034E" w14:textId="392321F3" w:rsidR="00AD6E81" w:rsidRPr="00044ED3" w:rsidRDefault="00AD6E81" w:rsidP="00AD6E81">
      <w:pPr>
        <w:rPr>
          <w:rFonts w:ascii="Verdana" w:hAnsi="Verdana"/>
          <w:b/>
          <w:bCs/>
        </w:rPr>
      </w:pPr>
      <w:r w:rsidRPr="00044ED3">
        <w:rPr>
          <w:rFonts w:ascii="Verdana" w:hAnsi="Verdana"/>
          <w:b/>
          <w:bCs/>
        </w:rPr>
        <w:t xml:space="preserve">Regarde bien les verbes de chaque colonne du tableau </w:t>
      </w:r>
      <w:r>
        <w:rPr>
          <w:rFonts w:ascii="Verdana" w:hAnsi="Verdana"/>
          <w:b/>
          <w:bCs/>
        </w:rPr>
        <w:t>ci</w:t>
      </w:r>
      <w:r w:rsidRPr="00044ED3">
        <w:rPr>
          <w:rFonts w:ascii="Verdana" w:hAnsi="Verdana"/>
          <w:b/>
          <w:bCs/>
        </w:rPr>
        <w:t>-dessus et complète le tableau ci-dessous.</w:t>
      </w:r>
      <w:r w:rsidRPr="00044ED3">
        <w:rPr>
          <w:rFonts w:ascii="Verdana" w:hAnsi="Verdana"/>
          <w:b/>
          <w:bCs/>
          <w:color w:val="FF0000"/>
        </w:rPr>
        <w:t xml:space="preserve"> (…) </w:t>
      </w:r>
    </w:p>
    <w:tbl>
      <w:tblPr>
        <w:tblStyle w:val="Grilledutableau"/>
        <w:tblW w:w="0" w:type="auto"/>
        <w:tblLook w:val="04A0" w:firstRow="1" w:lastRow="0" w:firstColumn="1" w:lastColumn="0" w:noHBand="0" w:noVBand="1"/>
      </w:tblPr>
      <w:tblGrid>
        <w:gridCol w:w="2690"/>
        <w:gridCol w:w="2691"/>
        <w:gridCol w:w="2691"/>
        <w:gridCol w:w="2691"/>
      </w:tblGrid>
      <w:tr w:rsidR="00AD6E81" w14:paraId="08C7EE7F" w14:textId="77777777" w:rsidTr="00B9097E">
        <w:tc>
          <w:tcPr>
            <w:tcW w:w="2690" w:type="dxa"/>
          </w:tcPr>
          <w:p w14:paraId="069B93FE" w14:textId="77777777" w:rsidR="00AD6E81" w:rsidRDefault="00AD6E81" w:rsidP="00B9097E">
            <w:pPr>
              <w:rPr>
                <w:rFonts w:ascii="Verdana" w:hAnsi="Verdana"/>
              </w:rPr>
            </w:pPr>
          </w:p>
        </w:tc>
        <w:tc>
          <w:tcPr>
            <w:tcW w:w="2691" w:type="dxa"/>
          </w:tcPr>
          <w:p w14:paraId="198923C9" w14:textId="77777777" w:rsidR="00AD6E81" w:rsidRDefault="00AD6E81" w:rsidP="00B9097E">
            <w:pPr>
              <w:rPr>
                <w:rFonts w:ascii="Verdana" w:hAnsi="Verdana"/>
              </w:rPr>
            </w:pPr>
            <w:r>
              <w:rPr>
                <w:rFonts w:ascii="Verdana" w:hAnsi="Verdana"/>
              </w:rPr>
              <w:t>Verbes du</w:t>
            </w:r>
            <w:r w:rsidRPr="001A6382">
              <w:rPr>
                <w:rFonts w:ascii="Verdana" w:hAnsi="Verdana"/>
                <w:color w:val="FF0000"/>
              </w:rPr>
              <w:t xml:space="preserve"> … </w:t>
            </w:r>
            <w:r>
              <w:rPr>
                <w:rFonts w:ascii="Verdana" w:hAnsi="Verdana"/>
              </w:rPr>
              <w:t xml:space="preserve">groupe </w:t>
            </w:r>
          </w:p>
        </w:tc>
        <w:tc>
          <w:tcPr>
            <w:tcW w:w="2691" w:type="dxa"/>
          </w:tcPr>
          <w:p w14:paraId="3D2E8573" w14:textId="77777777" w:rsidR="00AD6E81" w:rsidRDefault="00AD6E81" w:rsidP="00B9097E">
            <w:pPr>
              <w:rPr>
                <w:rFonts w:ascii="Verdana" w:hAnsi="Verdana"/>
              </w:rPr>
            </w:pPr>
            <w:r>
              <w:rPr>
                <w:rFonts w:ascii="Verdana" w:hAnsi="Verdana"/>
              </w:rPr>
              <w:t>Verbes du 2</w:t>
            </w:r>
            <w:r w:rsidRPr="001A6382">
              <w:rPr>
                <w:rFonts w:ascii="Verdana" w:hAnsi="Verdana"/>
                <w:vertAlign w:val="superscript"/>
              </w:rPr>
              <w:t>ème</w:t>
            </w:r>
            <w:r>
              <w:rPr>
                <w:rFonts w:ascii="Verdana" w:hAnsi="Verdana"/>
              </w:rPr>
              <w:t xml:space="preserve"> et </w:t>
            </w:r>
            <w:r w:rsidRPr="001A6382">
              <w:rPr>
                <w:rFonts w:ascii="Verdana" w:hAnsi="Verdana"/>
                <w:color w:val="FF0000"/>
              </w:rPr>
              <w:t xml:space="preserve">… </w:t>
            </w:r>
            <w:r>
              <w:rPr>
                <w:rFonts w:ascii="Verdana" w:hAnsi="Verdana"/>
              </w:rPr>
              <w:t>groupes</w:t>
            </w:r>
          </w:p>
        </w:tc>
        <w:tc>
          <w:tcPr>
            <w:tcW w:w="2691" w:type="dxa"/>
          </w:tcPr>
          <w:p w14:paraId="3CC265CB" w14:textId="77777777" w:rsidR="00AD6E81" w:rsidRDefault="00AD6E81" w:rsidP="00B9097E">
            <w:pPr>
              <w:rPr>
                <w:rFonts w:ascii="Verdana" w:hAnsi="Verdana"/>
              </w:rPr>
            </w:pPr>
            <w:r>
              <w:rPr>
                <w:rFonts w:ascii="Verdana" w:hAnsi="Verdana"/>
              </w:rPr>
              <w:t xml:space="preserve">Verbes du </w:t>
            </w:r>
            <w:r w:rsidRPr="001A6382">
              <w:rPr>
                <w:rFonts w:ascii="Verdana" w:hAnsi="Verdana"/>
                <w:color w:val="FF0000"/>
              </w:rPr>
              <w:t xml:space="preserve">… </w:t>
            </w:r>
            <w:r>
              <w:rPr>
                <w:rFonts w:ascii="Verdana" w:hAnsi="Verdana"/>
              </w:rPr>
              <w:t xml:space="preserve">groupe </w:t>
            </w:r>
          </w:p>
        </w:tc>
      </w:tr>
      <w:tr w:rsidR="00AD6E81" w14:paraId="6AA795DD" w14:textId="77777777" w:rsidTr="00B9097E">
        <w:tc>
          <w:tcPr>
            <w:tcW w:w="2690" w:type="dxa"/>
          </w:tcPr>
          <w:p w14:paraId="79153821" w14:textId="77777777" w:rsidR="00AD6E81" w:rsidRDefault="00AD6E81" w:rsidP="00B9097E">
            <w:pPr>
              <w:rPr>
                <w:rFonts w:ascii="Verdana" w:hAnsi="Verdana"/>
              </w:rPr>
            </w:pPr>
            <w:r>
              <w:rPr>
                <w:rFonts w:ascii="Verdana" w:hAnsi="Verdana"/>
              </w:rPr>
              <w:t>Terminaison à la 3</w:t>
            </w:r>
            <w:r w:rsidRPr="001A6382">
              <w:rPr>
                <w:rFonts w:ascii="Verdana" w:hAnsi="Verdana"/>
                <w:vertAlign w:val="superscript"/>
              </w:rPr>
              <w:t>ème</w:t>
            </w:r>
            <w:r>
              <w:rPr>
                <w:rFonts w:ascii="Verdana" w:hAnsi="Verdana"/>
              </w:rPr>
              <w:t xml:space="preserve"> personne du singulier/ il /elle/ on</w:t>
            </w:r>
          </w:p>
        </w:tc>
        <w:tc>
          <w:tcPr>
            <w:tcW w:w="2691" w:type="dxa"/>
            <w:vAlign w:val="center"/>
          </w:tcPr>
          <w:p w14:paraId="3E173A75" w14:textId="77777777" w:rsidR="00AD6E81" w:rsidRDefault="00AD6E81" w:rsidP="00B9097E">
            <w:pPr>
              <w:jc w:val="center"/>
              <w:rPr>
                <w:rFonts w:ascii="Verdana" w:hAnsi="Verdana"/>
              </w:rPr>
            </w:pPr>
            <w:r w:rsidRPr="00044ED3">
              <w:rPr>
                <w:rFonts w:ascii="Verdana" w:hAnsi="Verdana"/>
                <w:color w:val="FF0000"/>
              </w:rPr>
              <w:t>…</w:t>
            </w:r>
          </w:p>
        </w:tc>
        <w:tc>
          <w:tcPr>
            <w:tcW w:w="2691" w:type="dxa"/>
            <w:vAlign w:val="center"/>
          </w:tcPr>
          <w:p w14:paraId="1C2A66B5" w14:textId="77777777" w:rsidR="00AD6E81" w:rsidRPr="001A6382" w:rsidRDefault="00AD6E81" w:rsidP="00B9097E">
            <w:pPr>
              <w:pStyle w:val="Paragraphedeliste"/>
              <w:numPr>
                <w:ilvl w:val="0"/>
                <w:numId w:val="2"/>
              </w:numPr>
              <w:jc w:val="center"/>
              <w:rPr>
                <w:rFonts w:ascii="Verdana" w:hAnsi="Verdana"/>
                <w:sz w:val="32"/>
                <w:szCs w:val="32"/>
              </w:rPr>
            </w:pPr>
            <w:proofErr w:type="spellStart"/>
            <w:proofErr w:type="gramStart"/>
            <w:r w:rsidRPr="001A6382">
              <w:rPr>
                <w:rFonts w:ascii="Verdana" w:hAnsi="Verdana"/>
                <w:sz w:val="32"/>
                <w:szCs w:val="32"/>
              </w:rPr>
              <w:t>it</w:t>
            </w:r>
            <w:proofErr w:type="spellEnd"/>
            <w:proofErr w:type="gramEnd"/>
          </w:p>
        </w:tc>
        <w:tc>
          <w:tcPr>
            <w:tcW w:w="2691" w:type="dxa"/>
            <w:vAlign w:val="center"/>
          </w:tcPr>
          <w:p w14:paraId="21B2FD2E" w14:textId="77777777" w:rsidR="00AD6E81" w:rsidRDefault="00AD6E81" w:rsidP="00B9097E">
            <w:pPr>
              <w:jc w:val="center"/>
              <w:rPr>
                <w:rFonts w:ascii="Verdana" w:hAnsi="Verdana"/>
              </w:rPr>
            </w:pPr>
            <w:r w:rsidRPr="00044ED3">
              <w:rPr>
                <w:rFonts w:ascii="Verdana" w:hAnsi="Verdana"/>
                <w:color w:val="FF0000"/>
              </w:rPr>
              <w:t>…</w:t>
            </w:r>
          </w:p>
        </w:tc>
      </w:tr>
      <w:tr w:rsidR="00AD6E81" w14:paraId="2A2DF09F" w14:textId="77777777" w:rsidTr="00B9097E">
        <w:tc>
          <w:tcPr>
            <w:tcW w:w="2690" w:type="dxa"/>
          </w:tcPr>
          <w:p w14:paraId="3A2D3C6B" w14:textId="77777777" w:rsidR="00AD6E81" w:rsidRDefault="00AD6E81" w:rsidP="00B9097E">
            <w:pPr>
              <w:rPr>
                <w:rFonts w:ascii="Verdana" w:hAnsi="Verdana"/>
              </w:rPr>
            </w:pPr>
            <w:r>
              <w:rPr>
                <w:rFonts w:ascii="Verdana" w:hAnsi="Verdana"/>
              </w:rPr>
              <w:t>Terminaison à la 3</w:t>
            </w:r>
            <w:r w:rsidRPr="001A6382">
              <w:rPr>
                <w:rFonts w:ascii="Verdana" w:hAnsi="Verdana"/>
                <w:vertAlign w:val="superscript"/>
              </w:rPr>
              <w:t>ème</w:t>
            </w:r>
            <w:r>
              <w:rPr>
                <w:rFonts w:ascii="Verdana" w:hAnsi="Verdana"/>
              </w:rPr>
              <w:t xml:space="preserve"> personne du pluriel / ils/ elles</w:t>
            </w:r>
          </w:p>
        </w:tc>
        <w:tc>
          <w:tcPr>
            <w:tcW w:w="2691" w:type="dxa"/>
            <w:vAlign w:val="center"/>
          </w:tcPr>
          <w:p w14:paraId="74739562" w14:textId="77777777" w:rsidR="00AD6E81" w:rsidRDefault="00AD6E81" w:rsidP="00B9097E">
            <w:pPr>
              <w:jc w:val="center"/>
              <w:rPr>
                <w:rFonts w:ascii="Verdana" w:hAnsi="Verdana"/>
              </w:rPr>
            </w:pPr>
            <w:r w:rsidRPr="00044ED3">
              <w:rPr>
                <w:rFonts w:ascii="Verdana" w:hAnsi="Verdana"/>
                <w:color w:val="FF0000"/>
              </w:rPr>
              <w:t>…</w:t>
            </w:r>
          </w:p>
        </w:tc>
        <w:tc>
          <w:tcPr>
            <w:tcW w:w="2691" w:type="dxa"/>
            <w:vAlign w:val="center"/>
          </w:tcPr>
          <w:p w14:paraId="1136B981" w14:textId="77777777" w:rsidR="00AD6E81" w:rsidRPr="001A6382" w:rsidRDefault="00AD6E81" w:rsidP="00B9097E">
            <w:pPr>
              <w:pStyle w:val="Paragraphedeliste"/>
              <w:numPr>
                <w:ilvl w:val="0"/>
                <w:numId w:val="1"/>
              </w:numPr>
              <w:jc w:val="center"/>
              <w:rPr>
                <w:rFonts w:ascii="Verdana" w:hAnsi="Verdana"/>
                <w:sz w:val="32"/>
                <w:szCs w:val="32"/>
              </w:rPr>
            </w:pPr>
            <w:proofErr w:type="spellStart"/>
            <w:proofErr w:type="gramStart"/>
            <w:r w:rsidRPr="001A6382">
              <w:rPr>
                <w:rFonts w:ascii="Verdana" w:hAnsi="Verdana"/>
                <w:sz w:val="32"/>
                <w:szCs w:val="32"/>
              </w:rPr>
              <w:t>irent</w:t>
            </w:r>
            <w:proofErr w:type="spellEnd"/>
            <w:proofErr w:type="gramEnd"/>
          </w:p>
        </w:tc>
        <w:tc>
          <w:tcPr>
            <w:tcW w:w="2691" w:type="dxa"/>
            <w:vAlign w:val="center"/>
          </w:tcPr>
          <w:p w14:paraId="7B7748BA" w14:textId="77777777" w:rsidR="00AD6E81" w:rsidRDefault="00AD6E81" w:rsidP="00B9097E">
            <w:pPr>
              <w:jc w:val="center"/>
              <w:rPr>
                <w:rFonts w:ascii="Verdana" w:hAnsi="Verdana"/>
              </w:rPr>
            </w:pPr>
            <w:r w:rsidRPr="00044ED3">
              <w:rPr>
                <w:rFonts w:ascii="Verdana" w:hAnsi="Verdana"/>
                <w:color w:val="FF0000"/>
              </w:rPr>
              <w:t>…</w:t>
            </w:r>
          </w:p>
        </w:tc>
      </w:tr>
    </w:tbl>
    <w:p w14:paraId="3F74D0B7" w14:textId="77777777" w:rsidR="00AD6E81" w:rsidRDefault="00AD6E81" w:rsidP="00AD6E81">
      <w:pPr>
        <w:rPr>
          <w:rFonts w:ascii="Verdana" w:hAnsi="Verdana"/>
        </w:rPr>
      </w:pPr>
    </w:p>
    <w:p w14:paraId="7F77C4DC" w14:textId="3BFEE99F" w:rsidR="00AD6E81" w:rsidRDefault="00AD6E81" w:rsidP="00AD6E81">
      <w:pPr>
        <w:rPr>
          <w:rFonts w:cstheme="minorHAnsi"/>
        </w:rPr>
      </w:pPr>
      <w:r w:rsidRPr="00CF65E4">
        <w:rPr>
          <w:rFonts w:ascii="Verdana" w:hAnsi="Verdana"/>
          <w:sz w:val="24"/>
          <w:szCs w:val="24"/>
        </w:rPr>
        <w:t xml:space="preserve">*Regarde la leçon page 94 de ton livre et fais l’exercice 5 p 95 avec les verbes du premier groupe. </w:t>
      </w:r>
      <w:r w:rsidRPr="00CF65E4">
        <w:rPr>
          <w:rFonts w:cstheme="minorHAnsi"/>
          <w:sz w:val="24"/>
          <w:szCs w:val="24"/>
        </w:rPr>
        <w:t xml:space="preserve">*** </w:t>
      </w:r>
      <w:r w:rsidRPr="00011FDC">
        <w:rPr>
          <w:rFonts w:cstheme="minorHAnsi"/>
          <w:sz w:val="28"/>
          <w:szCs w:val="28"/>
        </w:rPr>
        <w:t>Exercice10 p 95.</w:t>
      </w:r>
      <w:r w:rsidR="00A62E04">
        <w:rPr>
          <w:rFonts w:cstheme="minorHAnsi"/>
        </w:rPr>
        <w:t xml:space="preserve">  </w:t>
      </w:r>
      <w:bookmarkStart w:id="1" w:name="_GoBack"/>
      <w:bookmarkEnd w:id="1"/>
    </w:p>
    <w:p w14:paraId="11F077B9" w14:textId="77777777" w:rsidR="002338E5" w:rsidRDefault="002338E5"/>
    <w:sectPr w:rsidR="002338E5" w:rsidSect="00AD6E81">
      <w:pgSz w:w="11906" w:h="16838"/>
      <w:pgMar w:top="284"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E755A"/>
    <w:multiLevelType w:val="hybridMultilevel"/>
    <w:tmpl w:val="8304C224"/>
    <w:lvl w:ilvl="0" w:tplc="0074C07A">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4A597F"/>
    <w:multiLevelType w:val="hybridMultilevel"/>
    <w:tmpl w:val="11B6EF92"/>
    <w:lvl w:ilvl="0" w:tplc="80CA41C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E81"/>
    <w:rsid w:val="00011FDC"/>
    <w:rsid w:val="002338E5"/>
    <w:rsid w:val="003142A8"/>
    <w:rsid w:val="00A62E04"/>
    <w:rsid w:val="00AD6E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59C61"/>
  <w15:chartTrackingRefBased/>
  <w15:docId w15:val="{929826B2-E918-4FC0-AD83-8E2A779D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E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D6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D6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E31F3-8874-4BA8-8E81-E6F889F3F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426</Words>
  <Characters>2343</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phillipe</dc:creator>
  <cp:keywords/>
  <dc:description/>
  <cp:lastModifiedBy>phillipe</cp:lastModifiedBy>
  <cp:revision>4</cp:revision>
  <dcterms:created xsi:type="dcterms:W3CDTF">2020-04-06T08:01:00Z</dcterms:created>
  <dcterms:modified xsi:type="dcterms:W3CDTF">2020-04-06T08:13:00Z</dcterms:modified>
</cp:coreProperties>
</file>