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95E" w:rsidRPr="00A15501" w:rsidRDefault="00A15501" w:rsidP="00C4095E">
      <w:pPr>
        <w:jc w:val="center"/>
        <w:rPr>
          <w:sz w:val="28"/>
          <w:szCs w:val="28"/>
          <w:u w:val="single"/>
        </w:rPr>
      </w:pPr>
      <w:r>
        <w:rPr>
          <w:sz w:val="28"/>
          <w:szCs w:val="28"/>
          <w:u w:val="single"/>
        </w:rPr>
        <w:t>Plantation de</w:t>
      </w:r>
      <w:r w:rsidR="00C4095E" w:rsidRPr="00A15501">
        <w:rPr>
          <w:sz w:val="28"/>
          <w:szCs w:val="28"/>
          <w:u w:val="single"/>
        </w:rPr>
        <w:t xml:space="preserve"> haies à </w:t>
      </w:r>
      <w:proofErr w:type="spellStart"/>
      <w:r w:rsidR="00C4095E" w:rsidRPr="00A15501">
        <w:rPr>
          <w:sz w:val="28"/>
          <w:szCs w:val="28"/>
          <w:u w:val="single"/>
        </w:rPr>
        <w:t>Vibrac</w:t>
      </w:r>
      <w:proofErr w:type="spellEnd"/>
    </w:p>
    <w:p w:rsidR="004F3268" w:rsidRDefault="00513FDE" w:rsidP="001845D1">
      <w:pPr>
        <w:jc w:val="both"/>
        <w:rPr>
          <w:sz w:val="24"/>
          <w:szCs w:val="24"/>
        </w:rPr>
      </w:pPr>
      <w:r w:rsidRPr="001845D1">
        <w:rPr>
          <w:sz w:val="24"/>
          <w:szCs w:val="24"/>
        </w:rPr>
        <w:t>David</w:t>
      </w:r>
      <w:r w:rsidR="00C4095E" w:rsidRPr="001845D1">
        <w:rPr>
          <w:sz w:val="24"/>
          <w:szCs w:val="24"/>
        </w:rPr>
        <w:t>,</w:t>
      </w:r>
      <w:r w:rsidRPr="001845D1">
        <w:rPr>
          <w:sz w:val="24"/>
          <w:szCs w:val="24"/>
        </w:rPr>
        <w:t xml:space="preserve"> un animateur de l’association </w:t>
      </w:r>
      <w:proofErr w:type="spellStart"/>
      <w:r w:rsidRPr="001845D1">
        <w:rPr>
          <w:sz w:val="24"/>
          <w:szCs w:val="24"/>
        </w:rPr>
        <w:t>Prom’Haies</w:t>
      </w:r>
      <w:proofErr w:type="spellEnd"/>
      <w:r w:rsidR="00C4095E" w:rsidRPr="001845D1">
        <w:rPr>
          <w:sz w:val="24"/>
          <w:szCs w:val="24"/>
        </w:rPr>
        <w:t>, est venu dans la</w:t>
      </w:r>
      <w:r w:rsidRPr="001845D1">
        <w:rPr>
          <w:sz w:val="24"/>
          <w:szCs w:val="24"/>
        </w:rPr>
        <w:t xml:space="preserve"> classe </w:t>
      </w:r>
      <w:r w:rsidR="00C4095E" w:rsidRPr="001845D1">
        <w:rPr>
          <w:sz w:val="24"/>
          <w:szCs w:val="24"/>
        </w:rPr>
        <w:t>l</w:t>
      </w:r>
      <w:r w:rsidR="00C4095E" w:rsidRPr="001845D1">
        <w:rPr>
          <w:sz w:val="24"/>
          <w:szCs w:val="24"/>
        </w:rPr>
        <w:t xml:space="preserve">e vendredi </w:t>
      </w:r>
      <w:r w:rsidR="00C4095E" w:rsidRPr="001845D1">
        <w:rPr>
          <w:sz w:val="24"/>
          <w:szCs w:val="24"/>
        </w:rPr>
        <w:t xml:space="preserve">5 février </w:t>
      </w:r>
      <w:r w:rsidRPr="001845D1">
        <w:rPr>
          <w:sz w:val="24"/>
          <w:szCs w:val="24"/>
        </w:rPr>
        <w:t>pour nous parler d</w:t>
      </w:r>
      <w:r w:rsidR="00C4095E" w:rsidRPr="001845D1">
        <w:rPr>
          <w:sz w:val="24"/>
          <w:szCs w:val="24"/>
        </w:rPr>
        <w:t>e la haie. Il a d’abord expliqué ce qu’est une haie. Ensuite, il a parlé du</w:t>
      </w:r>
      <w:r w:rsidRPr="001845D1">
        <w:rPr>
          <w:sz w:val="24"/>
          <w:szCs w:val="24"/>
        </w:rPr>
        <w:t xml:space="preserve"> rôle </w:t>
      </w:r>
      <w:r w:rsidR="00C4095E" w:rsidRPr="001845D1">
        <w:rPr>
          <w:sz w:val="24"/>
          <w:szCs w:val="24"/>
        </w:rPr>
        <w:t xml:space="preserve">des </w:t>
      </w:r>
      <w:r w:rsidRPr="001845D1">
        <w:rPr>
          <w:sz w:val="24"/>
          <w:szCs w:val="24"/>
        </w:rPr>
        <w:t>haie</w:t>
      </w:r>
      <w:r w:rsidR="00C4095E" w:rsidRPr="001845D1">
        <w:rPr>
          <w:sz w:val="24"/>
          <w:szCs w:val="24"/>
        </w:rPr>
        <w:t>s</w:t>
      </w:r>
      <w:r w:rsidRPr="001845D1">
        <w:rPr>
          <w:sz w:val="24"/>
          <w:szCs w:val="24"/>
        </w:rPr>
        <w:t xml:space="preserve">. Enfin, il nous a montré comment planter une haie. </w:t>
      </w:r>
      <w:r w:rsidR="00C4095E" w:rsidRPr="001845D1">
        <w:rPr>
          <w:sz w:val="24"/>
          <w:szCs w:val="24"/>
        </w:rPr>
        <w:t xml:space="preserve">La haie, c’est un alignement d’arbres, d’arbustes ou de buissons. Les haies sont très importantes car elles permettent aux hommes, aux animaux et aux plantes d’être protégés du vent. La haie est aussi un lieu de vie pour certains animaux ou certains insectes. La haie permet encore d’éviter l’érosion des sols. </w:t>
      </w:r>
    </w:p>
    <w:p w:rsidR="001845D1" w:rsidRPr="001845D1" w:rsidRDefault="001845D1" w:rsidP="00A15501">
      <w:pPr>
        <w:jc w:val="center"/>
        <w:rPr>
          <w:sz w:val="24"/>
          <w:szCs w:val="24"/>
        </w:rPr>
      </w:pPr>
      <w:r>
        <w:rPr>
          <w:noProof/>
          <w:lang w:eastAsia="fr-FR"/>
        </w:rPr>
        <w:drawing>
          <wp:inline distT="0" distB="0" distL="0" distR="0" wp14:anchorId="01DA5AD4" wp14:editId="24B477B9">
            <wp:extent cx="1905000" cy="1604187"/>
            <wp:effectExtent l="38100" t="38100" r="38100" b="34290"/>
            <wp:docPr id="38914" name="Picture 2" descr="haie vieillissante aubépine or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haie vieillissante aubépine orm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1904696" cy="1603931"/>
                    </a:xfrm>
                    <a:prstGeom prst="rect">
                      <a:avLst/>
                    </a:prstGeom>
                    <a:noFill/>
                    <a:ln w="44450">
                      <a:solidFill>
                        <a:schemeClr val="bg2"/>
                      </a:solidFill>
                      <a:miter lim="800000"/>
                      <a:headEnd/>
                      <a:tailEnd/>
                    </a:ln>
                    <a:extLst/>
                  </pic:spPr>
                </pic:pic>
              </a:graphicData>
            </a:graphic>
          </wp:inline>
        </w:drawing>
      </w:r>
      <w:r>
        <w:rPr>
          <w:noProof/>
          <w:lang w:eastAsia="fr-FR"/>
        </w:rPr>
        <w:drawing>
          <wp:inline distT="0" distB="0" distL="0" distR="0" wp14:anchorId="38FF7352" wp14:editId="3AF7F38C">
            <wp:extent cx="1854200" cy="2019256"/>
            <wp:effectExtent l="19050" t="19050" r="12700" b="19685"/>
            <wp:docPr id="40964" name="Picture 4" descr="Coupe de la h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Coupe de la ha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036" cy="2019077"/>
                    </a:xfrm>
                    <a:prstGeom prst="rect">
                      <a:avLst/>
                    </a:prstGeom>
                    <a:noFill/>
                    <a:ln w="25400">
                      <a:solidFill>
                        <a:schemeClr val="bg2"/>
                      </a:solidFill>
                      <a:miter lim="800000"/>
                      <a:headEnd/>
                      <a:tailEnd/>
                    </a:ln>
                    <a:extLst/>
                  </pic:spPr>
                </pic:pic>
              </a:graphicData>
            </a:graphic>
          </wp:inline>
        </w:drawing>
      </w:r>
      <w:r>
        <w:rPr>
          <w:noProof/>
          <w:lang w:eastAsia="fr-FR"/>
        </w:rPr>
        <w:drawing>
          <wp:inline distT="0" distB="0" distL="0" distR="0" wp14:anchorId="208EDB46" wp14:editId="237EE0E0">
            <wp:extent cx="2159000" cy="1878418"/>
            <wp:effectExtent l="38100" t="38100" r="31750" b="45720"/>
            <wp:docPr id="24578" name="Picture 4" descr="DSC0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4" descr="DSC01794"/>
                    <pic:cNvPicPr>
                      <a:picLocks noChangeAspect="1" noChangeArrowheads="1"/>
                    </pic:cNvPicPr>
                  </pic:nvPicPr>
                  <pic:blipFill>
                    <a:blip r:embed="rId7" cstate="print">
                      <a:lum bright="10000"/>
                      <a:extLst>
                        <a:ext uri="{28A0092B-C50C-407E-A947-70E740481C1C}">
                          <a14:useLocalDpi xmlns:a14="http://schemas.microsoft.com/office/drawing/2010/main" val="0"/>
                        </a:ext>
                      </a:extLst>
                    </a:blip>
                    <a:srcRect l="8574" t="3821" r="9406" b="10994"/>
                    <a:stretch>
                      <a:fillRect/>
                    </a:stretch>
                  </pic:blipFill>
                  <pic:spPr bwMode="auto">
                    <a:xfrm>
                      <a:off x="0" y="0"/>
                      <a:ext cx="2163124" cy="1882006"/>
                    </a:xfrm>
                    <a:prstGeom prst="rect">
                      <a:avLst/>
                    </a:prstGeom>
                    <a:solidFill>
                      <a:schemeClr val="bg2"/>
                    </a:solidFill>
                    <a:ln w="38100">
                      <a:solidFill>
                        <a:schemeClr val="bg2"/>
                      </a:solidFill>
                      <a:miter lim="800000"/>
                      <a:headEnd/>
                      <a:tailEnd/>
                    </a:ln>
                  </pic:spPr>
                </pic:pic>
              </a:graphicData>
            </a:graphic>
          </wp:inline>
        </w:drawing>
      </w:r>
      <w:r>
        <w:rPr>
          <w:noProof/>
          <w:lang w:eastAsia="fr-FR"/>
        </w:rPr>
        <w:drawing>
          <wp:inline distT="0" distB="0" distL="0" distR="0" wp14:anchorId="072581ED" wp14:editId="44F61459">
            <wp:extent cx="2336800" cy="2014529"/>
            <wp:effectExtent l="0" t="0" r="0"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872234">
                      <a:off x="0" y="0"/>
                      <a:ext cx="2341148" cy="2018277"/>
                    </a:xfrm>
                    <a:prstGeom prst="rect">
                      <a:avLst/>
                    </a:prstGeom>
                    <a:noFill/>
                    <a:ln>
                      <a:noFill/>
                    </a:ln>
                    <a:extLst/>
                  </pic:spPr>
                </pic:pic>
              </a:graphicData>
            </a:graphic>
          </wp:inline>
        </w:drawing>
      </w:r>
    </w:p>
    <w:p w:rsidR="001845D1" w:rsidRDefault="001845D1" w:rsidP="001845D1">
      <w:pPr>
        <w:jc w:val="both"/>
        <w:rPr>
          <w:sz w:val="24"/>
          <w:szCs w:val="24"/>
        </w:rPr>
      </w:pPr>
      <w:r w:rsidRPr="001845D1">
        <w:rPr>
          <w:sz w:val="24"/>
          <w:szCs w:val="24"/>
        </w:rPr>
        <w:t xml:space="preserve">L’après-midi, nous sommes allés à la nouvelle station d’épuration de </w:t>
      </w:r>
      <w:proofErr w:type="spellStart"/>
      <w:r w:rsidRPr="001845D1">
        <w:rPr>
          <w:sz w:val="24"/>
          <w:szCs w:val="24"/>
        </w:rPr>
        <w:t>Vibrac</w:t>
      </w:r>
      <w:proofErr w:type="spellEnd"/>
      <w:r w:rsidRPr="001845D1">
        <w:rPr>
          <w:sz w:val="24"/>
          <w:szCs w:val="24"/>
        </w:rPr>
        <w:t>. Nous</w:t>
      </w:r>
      <w:r>
        <w:rPr>
          <w:sz w:val="24"/>
          <w:szCs w:val="24"/>
        </w:rPr>
        <w:t xml:space="preserve"> avons appris à planter des jeunes buissons</w:t>
      </w:r>
      <w:r w:rsidRPr="001845D1">
        <w:rPr>
          <w:sz w:val="24"/>
          <w:szCs w:val="24"/>
        </w:rPr>
        <w:t xml:space="preserve">. </w:t>
      </w:r>
      <w:r>
        <w:rPr>
          <w:sz w:val="24"/>
          <w:szCs w:val="24"/>
        </w:rPr>
        <w:t xml:space="preserve">Il faut d’abord creuser un trou suffisamment grand pour accueillir les racines. </w:t>
      </w:r>
      <w:r w:rsidR="00A15501">
        <w:rPr>
          <w:sz w:val="24"/>
          <w:szCs w:val="24"/>
        </w:rPr>
        <w:t>Ensuite, il faut placer le collet du buisson au niveau du sol. Puis, il faut reboucher le trou et tasser la terre. On peut aussi mettre un paillage pour éviter que des herbes poussent à côté du buisson.</w:t>
      </w:r>
    </w:p>
    <w:p w:rsidR="00A15501" w:rsidRDefault="00A15501" w:rsidP="001845D1">
      <w:pPr>
        <w:jc w:val="both"/>
        <w:rPr>
          <w:sz w:val="24"/>
          <w:szCs w:val="24"/>
        </w:rPr>
      </w:pPr>
      <w:r>
        <w:rPr>
          <w:sz w:val="24"/>
          <w:szCs w:val="24"/>
        </w:rPr>
        <w:t>Nous avons bea</w:t>
      </w:r>
      <w:r w:rsidR="00FF3BB2">
        <w:rPr>
          <w:sz w:val="24"/>
          <w:szCs w:val="24"/>
        </w:rPr>
        <w:t>ucoup aimé planter les buissons et nous reviendrons pour voir grandir les buissons.</w:t>
      </w:r>
    </w:p>
    <w:p w:rsidR="00FF3BB2" w:rsidRDefault="00FF3BB2" w:rsidP="00A15501">
      <w:pPr>
        <w:jc w:val="right"/>
        <w:rPr>
          <w:sz w:val="24"/>
          <w:szCs w:val="24"/>
        </w:rPr>
      </w:pPr>
    </w:p>
    <w:p w:rsidR="00A15501" w:rsidRDefault="00A15501" w:rsidP="00A15501">
      <w:pPr>
        <w:jc w:val="right"/>
        <w:rPr>
          <w:sz w:val="24"/>
          <w:szCs w:val="24"/>
        </w:rPr>
      </w:pPr>
      <w:bookmarkStart w:id="0" w:name="_GoBack"/>
      <w:bookmarkEnd w:id="0"/>
      <w:r>
        <w:rPr>
          <w:sz w:val="24"/>
          <w:szCs w:val="24"/>
        </w:rPr>
        <w:t>La classe de CM</w:t>
      </w:r>
    </w:p>
    <w:p w:rsidR="00A15501" w:rsidRPr="001845D1" w:rsidRDefault="00A15501" w:rsidP="001845D1">
      <w:pPr>
        <w:jc w:val="both"/>
        <w:rPr>
          <w:sz w:val="24"/>
          <w:szCs w:val="24"/>
        </w:rPr>
      </w:pPr>
    </w:p>
    <w:p w:rsidR="00C4095E" w:rsidRPr="00513FDE" w:rsidRDefault="00C4095E">
      <w:pPr>
        <w:rPr>
          <w:sz w:val="40"/>
          <w:szCs w:val="40"/>
        </w:rPr>
      </w:pPr>
    </w:p>
    <w:sectPr w:rsidR="00C4095E" w:rsidRPr="00513FDE" w:rsidSect="00513FD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7F"/>
    <w:rsid w:val="001845D1"/>
    <w:rsid w:val="004F3268"/>
    <w:rsid w:val="005100D1"/>
    <w:rsid w:val="00513FDE"/>
    <w:rsid w:val="00A15501"/>
    <w:rsid w:val="00C4095E"/>
    <w:rsid w:val="00D0677F"/>
    <w:rsid w:val="00FF3B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45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4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45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4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173</Words>
  <Characters>954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Ecole VIBRAC</dc:creator>
  <cp:lastModifiedBy>Ecole VIBRAC</cp:lastModifiedBy>
  <cp:revision>4</cp:revision>
  <dcterms:created xsi:type="dcterms:W3CDTF">2016-02-08T08:07:00Z</dcterms:created>
  <dcterms:modified xsi:type="dcterms:W3CDTF">2016-02-10T12:10:00Z</dcterms:modified>
</cp:coreProperties>
</file>