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29F" w:rsidRDefault="0095229F" w:rsidP="0095229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Semaine du 11 au 15 décembre</w:t>
      </w:r>
    </w:p>
    <w:p w:rsidR="00A02488" w:rsidRDefault="003044B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25.35pt;margin-top:.4pt;width:189.55pt;height:150.5pt;z-index:251660288;mso-width-relative:margin;mso-height-relative:margin" strokecolor="white [3212]">
            <v:textbox>
              <w:txbxContent>
                <w:p w:rsidR="003044BE" w:rsidRPr="003044BE" w:rsidRDefault="003044BE" w:rsidP="003044BE">
                  <w:pPr>
                    <w:rPr>
                      <w:i/>
                      <w:sz w:val="26"/>
                      <w:szCs w:val="26"/>
                    </w:rPr>
                  </w:pPr>
                  <w:r w:rsidRPr="003044BE">
                    <w:rPr>
                      <w:i/>
                      <w:sz w:val="26"/>
                      <w:szCs w:val="26"/>
                    </w:rPr>
                    <w:t>Noël approche. Chaque jour, nous avançons la branche de houx de notre calendrier de l’avent : le gros bonhomme chevelu.</w:t>
                  </w:r>
                </w:p>
                <w:p w:rsidR="003044BE" w:rsidRPr="003044BE" w:rsidRDefault="003044BE" w:rsidP="003044BE">
                  <w:pPr>
                    <w:rPr>
                      <w:i/>
                      <w:sz w:val="26"/>
                      <w:szCs w:val="26"/>
                    </w:rPr>
                  </w:pPr>
                  <w:r w:rsidRPr="003044BE">
                    <w:rPr>
                      <w:i/>
                      <w:sz w:val="26"/>
                      <w:szCs w:val="26"/>
                    </w:rPr>
                    <w:t>Nous en profitons pour apprendre le lexique de Noël.</w:t>
                  </w:r>
                </w:p>
                <w:p w:rsidR="003044BE" w:rsidRDefault="003044BE" w:rsidP="003044BE"/>
                <w:p w:rsidR="003044BE" w:rsidRDefault="003044BE"/>
              </w:txbxContent>
            </v:textbox>
          </v:shape>
        </w:pict>
      </w:r>
      <w:r w:rsidR="0095229F" w:rsidRPr="0095229F">
        <w:rPr>
          <w:noProof/>
          <w:lang w:eastAsia="fr-FR"/>
        </w:rPr>
        <w:drawing>
          <wp:inline distT="0" distB="0" distL="0" distR="0">
            <wp:extent cx="1552575" cy="1938150"/>
            <wp:effectExtent l="19050" t="0" r="9525" b="0"/>
            <wp:docPr id="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20" cy="194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29F"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 w:rsidR="009D3FB9">
        <w:rPr>
          <w:noProof/>
          <w:lang w:eastAsia="fr-FR"/>
        </w:rPr>
        <w:drawing>
          <wp:inline distT="0" distB="0" distL="0" distR="0">
            <wp:extent cx="2343150" cy="193487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552" cy="193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29F">
        <w:t xml:space="preserve"> </w:t>
      </w:r>
    </w:p>
    <w:p w:rsidR="00942117" w:rsidRPr="00942117" w:rsidRDefault="00942117" w:rsidP="00942117">
      <w:pPr>
        <w:jc w:val="center"/>
        <w:rPr>
          <w:rFonts w:ascii="Wingdings 2" w:hAnsi="Wingdings 2"/>
        </w:rPr>
      </w:pPr>
      <w:r w:rsidRPr="00942117">
        <w:rPr>
          <w:rFonts w:ascii="Wingdings 2" w:hAnsi="Wingdings 2"/>
        </w:rPr>
        <w:t></w:t>
      </w:r>
      <w:r w:rsidRPr="00942117">
        <w:rPr>
          <w:rFonts w:ascii="Wingdings 2" w:hAnsi="Wingdings 2"/>
        </w:rPr>
        <w:t></w:t>
      </w:r>
      <w:r w:rsidRPr="00942117">
        <w:rPr>
          <w:rFonts w:ascii="Wingdings 2" w:hAnsi="Wingdings 2"/>
        </w:rPr>
        <w:t></w:t>
      </w:r>
      <w:r w:rsidRPr="00942117">
        <w:rPr>
          <w:rFonts w:ascii="Wingdings 2" w:hAnsi="Wingdings 2"/>
        </w:rPr>
        <w:t></w:t>
      </w:r>
      <w:r w:rsidRPr="00942117">
        <w:rPr>
          <w:rFonts w:ascii="Wingdings 2" w:hAnsi="Wingdings 2"/>
        </w:rPr>
        <w:t></w:t>
      </w:r>
      <w:r w:rsidRPr="00942117">
        <w:rPr>
          <w:rFonts w:ascii="Wingdings 2" w:hAnsi="Wingdings 2"/>
        </w:rPr>
        <w:t></w:t>
      </w:r>
      <w:r w:rsidRPr="00942117">
        <w:rPr>
          <w:rFonts w:ascii="Wingdings 2" w:hAnsi="Wingdings 2"/>
        </w:rPr>
        <w:t></w:t>
      </w:r>
      <w:r w:rsidRPr="00942117">
        <w:rPr>
          <w:rFonts w:ascii="Wingdings 2" w:hAnsi="Wingdings 2"/>
        </w:rPr>
        <w:t></w:t>
      </w:r>
      <w:r w:rsidRPr="00942117">
        <w:rPr>
          <w:rFonts w:ascii="Wingdings 2" w:hAnsi="Wingdings 2"/>
        </w:rPr>
        <w:t></w:t>
      </w:r>
    </w:p>
    <w:p w:rsidR="0095229F" w:rsidRPr="003044BE" w:rsidRDefault="0095229F">
      <w:pPr>
        <w:rPr>
          <w:i/>
          <w:sz w:val="26"/>
          <w:szCs w:val="26"/>
        </w:rPr>
      </w:pPr>
      <w:r w:rsidRPr="003044BE">
        <w:rPr>
          <w:i/>
          <w:sz w:val="26"/>
          <w:szCs w:val="26"/>
        </w:rPr>
        <w:t xml:space="preserve">Mercredi, </w:t>
      </w:r>
      <w:r w:rsidR="003668DF" w:rsidRPr="003044BE">
        <w:rPr>
          <w:i/>
          <w:sz w:val="26"/>
          <w:szCs w:val="26"/>
        </w:rPr>
        <w:t xml:space="preserve">les moyennes sections ont </w:t>
      </w:r>
      <w:r w:rsidRPr="003044BE">
        <w:rPr>
          <w:i/>
          <w:sz w:val="26"/>
          <w:szCs w:val="26"/>
        </w:rPr>
        <w:t xml:space="preserve"> découvert de nouveaux ateliers de type Montessori</w:t>
      </w:r>
    </w:p>
    <w:p w:rsidR="009D3FB9" w:rsidRDefault="002B4FA5">
      <w:pPr>
        <w:rPr>
          <w:noProof/>
          <w:lang w:eastAsia="fr-FR"/>
        </w:rPr>
      </w:pPr>
      <w:r>
        <w:rPr>
          <w:noProof/>
          <w:lang w:eastAsia="fr-FR"/>
        </w:rPr>
        <w:pict>
          <v:shape id="_x0000_s1027" type="#_x0000_t202" style="position:absolute;margin-left:230.55pt;margin-top:130.15pt;width:296.25pt;height:123.75pt;z-index:251662336;mso-width-relative:margin;mso-height-relative:margin" strokecolor="white [3212]">
            <v:textbox>
              <w:txbxContent>
                <w:p w:rsidR="002B4FA5" w:rsidRPr="002B4FA5" w:rsidRDefault="002B4FA5">
                  <w:pPr>
                    <w:rPr>
                      <w:i/>
                      <w:sz w:val="26"/>
                      <w:szCs w:val="26"/>
                    </w:rPr>
                  </w:pPr>
                  <w:r w:rsidRPr="002B4FA5">
                    <w:rPr>
                      <w:i/>
                      <w:sz w:val="26"/>
                      <w:szCs w:val="26"/>
                    </w:rPr>
                    <w:t>Il fallait ranger du plus volumineux au moins volumineux, ou du plus court au plus long en respectant le sens des formes ; appareiller les objets 2 par 2 en fonction du toucher ou du son qu’ils produisent, assembler des objets aimantés en suivant des modèles ou bien suivre un tracé en piquetage.</w:t>
                  </w:r>
                </w:p>
              </w:txbxContent>
            </v:textbox>
          </v:shape>
        </w:pict>
      </w:r>
      <w:r w:rsidR="009D3FB9">
        <w:rPr>
          <w:noProof/>
          <w:lang w:eastAsia="fr-FR"/>
        </w:rPr>
        <w:drawing>
          <wp:inline distT="0" distB="0" distL="0" distR="0">
            <wp:extent cx="1343880" cy="1635351"/>
            <wp:effectExtent l="19050" t="0" r="86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880" cy="163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FB9">
        <w:t xml:space="preserve">  </w:t>
      </w:r>
      <w:r w:rsidR="009D3FB9">
        <w:rPr>
          <w:noProof/>
          <w:lang w:eastAsia="fr-FR"/>
        </w:rPr>
        <w:drawing>
          <wp:inline distT="0" distB="0" distL="0" distR="0">
            <wp:extent cx="1028285" cy="1636602"/>
            <wp:effectExtent l="19050" t="0" r="41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285" cy="163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FB9">
        <w:t xml:space="preserve"> </w:t>
      </w:r>
      <w:r w:rsidR="009D3FB9">
        <w:rPr>
          <w:noProof/>
          <w:lang w:eastAsia="fr-FR"/>
        </w:rPr>
        <w:drawing>
          <wp:inline distT="0" distB="0" distL="0" distR="0">
            <wp:extent cx="1543913" cy="1638300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67" cy="16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FB9">
        <w:t xml:space="preserve"> </w:t>
      </w:r>
      <w:r w:rsidR="009D3FB9">
        <w:rPr>
          <w:noProof/>
          <w:lang w:eastAsia="fr-FR"/>
        </w:rPr>
        <w:drawing>
          <wp:inline distT="0" distB="0" distL="0" distR="0">
            <wp:extent cx="1362167" cy="1635052"/>
            <wp:effectExtent l="19050" t="0" r="9433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99" cy="163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FB9">
        <w:t xml:space="preserve"> </w:t>
      </w:r>
      <w:r w:rsidR="009D3FB9">
        <w:rPr>
          <w:noProof/>
          <w:lang w:eastAsia="fr-FR"/>
        </w:rPr>
        <w:drawing>
          <wp:inline distT="0" distB="0" distL="0" distR="0">
            <wp:extent cx="1285722" cy="1606437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722" cy="160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8DF" w:rsidRPr="003668DF">
        <w:rPr>
          <w:noProof/>
          <w:lang w:eastAsia="fr-FR"/>
        </w:rPr>
        <w:t xml:space="preserve"> </w:t>
      </w:r>
      <w:r w:rsidR="003668DF" w:rsidRPr="003668DF">
        <w:rPr>
          <w:noProof/>
          <w:lang w:eastAsia="fr-FR"/>
        </w:rPr>
        <w:drawing>
          <wp:inline distT="0" distB="0" distL="0" distR="0">
            <wp:extent cx="1654337" cy="1607322"/>
            <wp:effectExtent l="19050" t="0" r="3013" b="0"/>
            <wp:docPr id="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28" cy="161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C79" w:rsidRDefault="00B20C79" w:rsidP="00B20C79">
      <w:pPr>
        <w:jc w:val="center"/>
        <w:rPr>
          <w:rFonts w:ascii="Wingdings 2" w:hAnsi="Wingdings 2"/>
        </w:rPr>
      </w:pPr>
      <w:r w:rsidRPr="00942117">
        <w:rPr>
          <w:rFonts w:ascii="Wingdings 2" w:hAnsi="Wingdings 2"/>
        </w:rPr>
        <w:t></w:t>
      </w:r>
      <w:r w:rsidRPr="00942117">
        <w:rPr>
          <w:rFonts w:ascii="Wingdings 2" w:hAnsi="Wingdings 2"/>
        </w:rPr>
        <w:t></w:t>
      </w:r>
      <w:r w:rsidRPr="00942117">
        <w:rPr>
          <w:rFonts w:ascii="Wingdings 2" w:hAnsi="Wingdings 2"/>
        </w:rPr>
        <w:t></w:t>
      </w:r>
      <w:r w:rsidRPr="00942117">
        <w:rPr>
          <w:rFonts w:ascii="Wingdings 2" w:hAnsi="Wingdings 2"/>
        </w:rPr>
        <w:t></w:t>
      </w:r>
      <w:r w:rsidRPr="00942117">
        <w:rPr>
          <w:rFonts w:ascii="Wingdings 2" w:hAnsi="Wingdings 2"/>
        </w:rPr>
        <w:t></w:t>
      </w:r>
      <w:r w:rsidRPr="00942117">
        <w:rPr>
          <w:rFonts w:ascii="Wingdings 2" w:hAnsi="Wingdings 2"/>
        </w:rPr>
        <w:t></w:t>
      </w:r>
      <w:r w:rsidRPr="00942117">
        <w:rPr>
          <w:rFonts w:ascii="Wingdings 2" w:hAnsi="Wingdings 2"/>
        </w:rPr>
        <w:t></w:t>
      </w:r>
      <w:r w:rsidRPr="00942117">
        <w:rPr>
          <w:rFonts w:ascii="Wingdings 2" w:hAnsi="Wingdings 2"/>
        </w:rPr>
        <w:t></w:t>
      </w:r>
      <w:r w:rsidRPr="00942117">
        <w:rPr>
          <w:rFonts w:ascii="Wingdings 2" w:hAnsi="Wingdings 2"/>
        </w:rPr>
        <w:t></w:t>
      </w:r>
    </w:p>
    <w:p w:rsidR="008F0EE6" w:rsidRPr="00333EB1" w:rsidRDefault="008F0EE6" w:rsidP="008F0EE6">
      <w:pPr>
        <w:spacing w:after="0"/>
        <w:rPr>
          <w:b/>
          <w:i/>
          <w:sz w:val="26"/>
          <w:szCs w:val="26"/>
        </w:rPr>
      </w:pPr>
      <w:r w:rsidRPr="00333EB1">
        <w:rPr>
          <w:b/>
          <w:i/>
          <w:sz w:val="26"/>
          <w:szCs w:val="26"/>
        </w:rPr>
        <w:t>Nous avons continué nos ateliers du goût avec la dégustation de la banane</w:t>
      </w:r>
    </w:p>
    <w:p w:rsidR="008F0EE6" w:rsidRDefault="001402F2">
      <w:r>
        <w:rPr>
          <w:noProof/>
          <w:lang w:eastAsia="fr-FR"/>
        </w:rPr>
        <w:drawing>
          <wp:inline distT="0" distB="0" distL="0" distR="0">
            <wp:extent cx="1638300" cy="1054966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120" cy="105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F0EE6" w:rsidRPr="008F0EE6">
        <w:drawing>
          <wp:inline distT="0" distB="0" distL="0" distR="0">
            <wp:extent cx="1666875" cy="1055287"/>
            <wp:effectExtent l="19050" t="0" r="9525" b="0"/>
            <wp:docPr id="2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049" cy="105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0EE6" w:rsidRPr="008F0EE6">
        <w:drawing>
          <wp:inline distT="0" distB="0" distL="0" distR="0">
            <wp:extent cx="1876425" cy="1038437"/>
            <wp:effectExtent l="19050" t="0" r="9525" b="0"/>
            <wp:docPr id="2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3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EE6" w:rsidRPr="008F0EE6" w:rsidRDefault="008F0EE6" w:rsidP="008F0EE6">
      <w:pPr>
        <w:spacing w:after="0"/>
        <w:rPr>
          <w:i/>
          <w:noProof/>
          <w:sz w:val="24"/>
          <w:szCs w:val="24"/>
          <w:lang w:eastAsia="fr-FR"/>
        </w:rPr>
      </w:pPr>
      <w:r w:rsidRPr="008F0EE6">
        <w:rPr>
          <w:i/>
          <w:sz w:val="24"/>
          <w:szCs w:val="24"/>
        </w:rPr>
        <w:t>Lorsque nous sommes rentrés dans la salle, nous avons senti le parfum de la banane.</w:t>
      </w:r>
      <w:r w:rsidRPr="008F0EE6">
        <w:rPr>
          <w:i/>
          <w:noProof/>
          <w:sz w:val="24"/>
          <w:szCs w:val="24"/>
          <w:lang w:eastAsia="fr-FR"/>
        </w:rPr>
        <w:t xml:space="preserve"> </w:t>
      </w:r>
    </w:p>
    <w:p w:rsidR="00333EB1" w:rsidRDefault="00333EB1" w:rsidP="008F0EE6">
      <w:r>
        <w:rPr>
          <w:noProof/>
        </w:rPr>
        <w:pict>
          <v:shape id="_x0000_s1028" type="#_x0000_t202" style="position:absolute;margin-left:377.9pt;margin-top:14.5pt;width:157pt;height:103.75pt;z-index:251664384;mso-width-relative:margin;mso-height-relative:margin" strokecolor="white [3212]">
            <v:textbox>
              <w:txbxContent>
                <w:p w:rsidR="00333EB1" w:rsidRPr="008F0EE6" w:rsidRDefault="00333EB1" w:rsidP="00333EB1">
                  <w:pPr>
                    <w:spacing w:after="0"/>
                    <w:rPr>
                      <w:i/>
                      <w:sz w:val="24"/>
                      <w:szCs w:val="24"/>
                    </w:rPr>
                  </w:pPr>
                  <w:r w:rsidRPr="008F0EE6">
                    <w:rPr>
                      <w:i/>
                      <w:sz w:val="24"/>
                      <w:szCs w:val="24"/>
                    </w:rPr>
                    <w:t xml:space="preserve">Lorsque l’on touche la banane, c’est </w:t>
                  </w:r>
                  <w:proofErr w:type="gramStart"/>
                  <w:r w:rsidRPr="008F0EE6">
                    <w:rPr>
                      <w:i/>
                      <w:sz w:val="24"/>
                      <w:szCs w:val="24"/>
                    </w:rPr>
                    <w:t>tout</w:t>
                  </w:r>
                  <w:proofErr w:type="gramEnd"/>
                  <w:r w:rsidRPr="008F0EE6">
                    <w:rPr>
                      <w:i/>
                      <w:sz w:val="24"/>
                      <w:szCs w:val="24"/>
                    </w:rPr>
                    <w:t xml:space="preserve"> lisse.</w:t>
                  </w:r>
                </w:p>
                <w:p w:rsidR="00333EB1" w:rsidRPr="008F0EE6" w:rsidRDefault="00333EB1" w:rsidP="00333EB1">
                  <w:pPr>
                    <w:spacing w:after="0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>L</w:t>
                  </w:r>
                  <w:r w:rsidRPr="008F0EE6">
                    <w:rPr>
                      <w:i/>
                      <w:sz w:val="24"/>
                      <w:szCs w:val="24"/>
                    </w:rPr>
                    <w:t>orsqu’on la met dans la bouche, elle s’écrase sous la langue, elle est sucrée.</w:t>
                  </w:r>
                </w:p>
                <w:p w:rsidR="00333EB1" w:rsidRDefault="00333EB1"/>
              </w:txbxContent>
            </v:textbox>
          </v:shape>
        </w:pict>
      </w:r>
      <w:r w:rsidR="008F0EE6" w:rsidRPr="008F0EE6">
        <w:rPr>
          <w:i/>
          <w:noProof/>
          <w:sz w:val="24"/>
          <w:szCs w:val="24"/>
          <w:lang w:eastAsia="fr-FR"/>
        </w:rPr>
        <w:t>Puis, nous l’avons vue : jaune, quelques unes tachetées de marron, d’autres avec un peu de vert.</w:t>
      </w:r>
      <w:r w:rsidRPr="00333EB1">
        <w:rPr>
          <w:noProof/>
          <w:lang w:eastAsia="fr-FR"/>
        </w:rPr>
        <w:t xml:space="preserve"> </w:t>
      </w:r>
      <w:r w:rsidRPr="00333EB1">
        <w:rPr>
          <w:i/>
          <w:noProof/>
          <w:sz w:val="24"/>
          <w:szCs w:val="24"/>
          <w:lang w:eastAsia="fr-FR"/>
        </w:rPr>
        <w:drawing>
          <wp:inline distT="0" distB="0" distL="0" distR="0">
            <wp:extent cx="1552575" cy="1162846"/>
            <wp:effectExtent l="19050" t="0" r="9525" b="0"/>
            <wp:docPr id="2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291" cy="116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2F2">
        <w:rPr>
          <w:noProof/>
          <w:lang w:eastAsia="fr-FR"/>
        </w:rPr>
        <w:drawing>
          <wp:inline distT="0" distB="0" distL="0" distR="0">
            <wp:extent cx="1993697" cy="1181100"/>
            <wp:effectExtent l="19050" t="0" r="6553" b="0"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697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2F2">
        <w:t xml:space="preserve">  </w:t>
      </w:r>
      <w:r w:rsidR="001402F2">
        <w:rPr>
          <w:noProof/>
          <w:lang w:eastAsia="fr-FR"/>
        </w:rPr>
        <w:drawing>
          <wp:inline distT="0" distB="0" distL="0" distR="0">
            <wp:extent cx="1104900" cy="1202163"/>
            <wp:effectExtent l="19050" t="0" r="0" b="0"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448" cy="120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2F2">
        <w:t xml:space="preserve"> </w:t>
      </w:r>
    </w:p>
    <w:p w:rsidR="001402F2" w:rsidRDefault="00333EB1" w:rsidP="00333EB1">
      <w:pPr>
        <w:spacing w:after="0"/>
      </w:pPr>
      <w:r w:rsidRPr="008F0EE6">
        <w:rPr>
          <w:i/>
          <w:noProof/>
          <w:sz w:val="24"/>
          <w:szCs w:val="24"/>
          <w:lang w:eastAsia="fr-FR"/>
        </w:rPr>
        <w:t>A l’intérieur, c’était comme un dessin d’étoile</w:t>
      </w:r>
      <w:r>
        <w:rPr>
          <w:i/>
          <w:noProof/>
          <w:sz w:val="24"/>
          <w:szCs w:val="24"/>
          <w:lang w:eastAsia="fr-FR"/>
        </w:rPr>
        <w:t>.</w:t>
      </w:r>
    </w:p>
    <w:sectPr w:rsidR="001402F2" w:rsidSect="0095229F">
      <w:pgSz w:w="11906" w:h="16838"/>
      <w:pgMar w:top="340" w:right="340" w:bottom="3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D3FB9"/>
    <w:rsid w:val="001402F2"/>
    <w:rsid w:val="002B4FA5"/>
    <w:rsid w:val="002B7481"/>
    <w:rsid w:val="003044BE"/>
    <w:rsid w:val="00333EB1"/>
    <w:rsid w:val="003668DF"/>
    <w:rsid w:val="008F0EE6"/>
    <w:rsid w:val="00942117"/>
    <w:rsid w:val="0095229F"/>
    <w:rsid w:val="009D3FB9"/>
    <w:rsid w:val="00A02488"/>
    <w:rsid w:val="00B20C79"/>
    <w:rsid w:val="00C24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4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D3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3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75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CCP</Company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7</cp:revision>
  <cp:lastPrinted>2017-12-14T11:48:00Z</cp:lastPrinted>
  <dcterms:created xsi:type="dcterms:W3CDTF">2017-12-13T10:55:00Z</dcterms:created>
  <dcterms:modified xsi:type="dcterms:W3CDTF">2017-12-14T11:48:00Z</dcterms:modified>
</cp:coreProperties>
</file>