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76" w:rsidRPr="00B21976" w:rsidRDefault="00B21976" w:rsidP="00B21976">
      <w:pPr>
        <w:jc w:val="center"/>
        <w:rPr>
          <w:b/>
          <w:color w:val="C45911" w:themeColor="accent2" w:themeShade="BF"/>
          <w:sz w:val="40"/>
        </w:rPr>
      </w:pPr>
      <w:r w:rsidRPr="00B21976">
        <w:rPr>
          <w:b/>
          <w:color w:val="C45911" w:themeColor="accent2" w:themeShade="BF"/>
          <w:sz w:val="40"/>
        </w:rPr>
        <w:t xml:space="preserve">ACTIVITES A REALISER POUR LA SEMAINE DU 23 MARS AU 27 </w:t>
      </w:r>
      <w:r w:rsidR="00661B22">
        <w:rPr>
          <w:b/>
          <w:color w:val="C45911" w:themeColor="accent2" w:themeShade="BF"/>
          <w:sz w:val="40"/>
        </w:rPr>
        <w:t>MARS</w:t>
      </w:r>
      <w:r w:rsidRPr="00B21976">
        <w:rPr>
          <w:b/>
          <w:color w:val="C45911" w:themeColor="accent2" w:themeShade="BF"/>
          <w:sz w:val="40"/>
        </w:rPr>
        <w:t xml:space="preserve"> / GS-CP</w:t>
      </w:r>
    </w:p>
    <w:tbl>
      <w:tblPr>
        <w:tblStyle w:val="Grilledutableau"/>
        <w:tblW w:w="0" w:type="auto"/>
        <w:tblLook w:val="04A0" w:firstRow="1" w:lastRow="0" w:firstColumn="1" w:lastColumn="0" w:noHBand="0" w:noVBand="1"/>
      </w:tblPr>
      <w:tblGrid>
        <w:gridCol w:w="7670"/>
        <w:gridCol w:w="7672"/>
      </w:tblGrid>
      <w:tr w:rsidR="003C4F3B" w:rsidRPr="00B21976" w:rsidTr="00E77D70">
        <w:trPr>
          <w:trHeight w:val="730"/>
        </w:trPr>
        <w:tc>
          <w:tcPr>
            <w:tcW w:w="7670" w:type="dxa"/>
            <w:vAlign w:val="center"/>
          </w:tcPr>
          <w:p w:rsidR="003C4F3B" w:rsidRPr="00B21976" w:rsidRDefault="003C4F3B" w:rsidP="00B21976">
            <w:pPr>
              <w:jc w:val="center"/>
              <w:rPr>
                <w:b/>
                <w:i/>
                <w:sz w:val="40"/>
              </w:rPr>
            </w:pPr>
            <w:r w:rsidRPr="00B21976">
              <w:rPr>
                <w:b/>
                <w:i/>
                <w:sz w:val="40"/>
              </w:rPr>
              <w:t xml:space="preserve">Arts Visuels </w:t>
            </w:r>
          </w:p>
        </w:tc>
        <w:tc>
          <w:tcPr>
            <w:tcW w:w="7672" w:type="dxa"/>
            <w:vAlign w:val="center"/>
          </w:tcPr>
          <w:p w:rsidR="003C4F3B" w:rsidRPr="00B21976" w:rsidRDefault="003C4F3B" w:rsidP="00B21976">
            <w:pPr>
              <w:jc w:val="center"/>
              <w:rPr>
                <w:b/>
                <w:i/>
                <w:sz w:val="40"/>
              </w:rPr>
            </w:pPr>
            <w:r w:rsidRPr="00B21976">
              <w:rPr>
                <w:b/>
                <w:i/>
                <w:sz w:val="40"/>
              </w:rPr>
              <w:t>Temps, Espace</w:t>
            </w:r>
          </w:p>
        </w:tc>
      </w:tr>
      <w:tr w:rsidR="003C4F3B" w:rsidTr="00E77D70">
        <w:trPr>
          <w:trHeight w:val="4936"/>
        </w:trPr>
        <w:tc>
          <w:tcPr>
            <w:tcW w:w="7670" w:type="dxa"/>
            <w:vAlign w:val="center"/>
          </w:tcPr>
          <w:p w:rsidR="00A01FDA" w:rsidRDefault="00A01FDA" w:rsidP="00A01FDA">
            <w:r>
              <w:t xml:space="preserve">                      </w:t>
            </w:r>
            <w:r>
              <w:rPr>
                <w:noProof/>
                <w:lang w:eastAsia="fr-FR"/>
              </w:rPr>
              <w:drawing>
                <wp:inline distT="0" distB="0" distL="0" distR="0">
                  <wp:extent cx="2959100" cy="754473"/>
                  <wp:effectExtent l="0" t="0" r="0" b="7620"/>
                  <wp:docPr id="1" name="Image 1" descr="La grande l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grande less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3928" cy="771002"/>
                          </a:xfrm>
                          <a:prstGeom prst="rect">
                            <a:avLst/>
                          </a:prstGeom>
                          <a:noFill/>
                          <a:ln>
                            <a:noFill/>
                          </a:ln>
                        </pic:spPr>
                      </pic:pic>
                    </a:graphicData>
                  </a:graphic>
                </wp:inline>
              </w:drawing>
            </w:r>
            <w:r>
              <w:t xml:space="preserve"> </w:t>
            </w:r>
          </w:p>
          <w:p w:rsidR="00A01FDA" w:rsidRDefault="00A01FDA" w:rsidP="00A01FDA">
            <w:r>
              <w:t xml:space="preserve">Un projet collectif : </w:t>
            </w:r>
            <w:r>
              <w:t xml:space="preserve">pour réaliser une œuvre collective, l’association la grande lessive propose d’accrocher à nos fenêtres une œuvre autour d’un thème commun : </w:t>
            </w:r>
            <w:r w:rsidRPr="00A01FDA">
              <w:rPr>
                <w:b/>
                <w:i/>
                <w:sz w:val="36"/>
              </w:rPr>
              <w:t>FLEURIR ENSEMBLE</w:t>
            </w:r>
          </w:p>
          <w:p w:rsidR="00A01FDA" w:rsidRDefault="00A01FDA" w:rsidP="00A01FDA"/>
          <w:p w:rsidR="003C4F3B" w:rsidRDefault="00A01FDA" w:rsidP="003C4F3B">
            <w:r>
              <w:t xml:space="preserve">Nous vous proposons donc de représenter des fleurs en dessin, peinture, photographie, ou par tout autre moyen sur un format A4, puis de suspendre les réalisations d’une personne ou d’une même famille à un fil tendu, au moyen de pinces à linge. </w:t>
            </w:r>
          </w:p>
          <w:p w:rsidR="00A01FDA" w:rsidRPr="00A01FDA" w:rsidRDefault="00126107" w:rsidP="003C4F3B">
            <w:pPr>
              <w:rPr>
                <w:b/>
                <w:i/>
                <w:color w:val="538135" w:themeColor="accent6" w:themeShade="BF"/>
              </w:rPr>
            </w:pPr>
            <w:r>
              <w:rPr>
                <w:b/>
                <w:i/>
                <w:color w:val="538135" w:themeColor="accent6" w:themeShade="BF"/>
              </w:rPr>
              <w:t xml:space="preserve">Soyez créatifs !! </w:t>
            </w:r>
            <w:r w:rsidR="00A01FDA" w:rsidRPr="00A01FDA">
              <w:rPr>
                <w:b/>
                <w:i/>
                <w:color w:val="538135" w:themeColor="accent6" w:themeShade="BF"/>
              </w:rPr>
              <w:t>Jeudi 26 mars, étendons tous nos œuvres à nos fils à linge !!</w:t>
            </w:r>
            <w:r w:rsidR="00A01FDA">
              <w:rPr>
                <w:b/>
                <w:i/>
                <w:color w:val="538135" w:themeColor="accent6" w:themeShade="BF"/>
              </w:rPr>
              <w:t xml:space="preserve"> </w:t>
            </w:r>
          </w:p>
          <w:p w:rsidR="00A01FDA" w:rsidRDefault="00A01FDA" w:rsidP="00A01FDA">
            <w:r>
              <w:t xml:space="preserve">Envoyez-nous vos photos, nous les publierons sur le site de l’école. </w:t>
            </w:r>
          </w:p>
        </w:tc>
        <w:tc>
          <w:tcPr>
            <w:tcW w:w="7672" w:type="dxa"/>
            <w:vAlign w:val="center"/>
          </w:tcPr>
          <w:p w:rsidR="00F406AB" w:rsidRDefault="0041640C" w:rsidP="003C4F3B">
            <w:r w:rsidRPr="0041640C">
              <w:rPr>
                <w:b/>
                <w:u w:val="single"/>
              </w:rPr>
              <w:t>Je me repère sur un plan</w:t>
            </w:r>
            <w:r>
              <w:t xml:space="preserve"> : la semaine dernière, vous avez réalisé le plan de votre chambre avec des objets. Et si cette semaine, on le traçait ? </w:t>
            </w:r>
          </w:p>
          <w:p w:rsidR="0041640C" w:rsidRDefault="0041640C" w:rsidP="003C4F3B">
            <w:r>
              <w:t xml:space="preserve">Pour ceux qui le peuvent, imprimez la photo et glissez-la dans une pochette transparente, ou utilisez du papier calque pour tracer les contours des meubles. Sinon, tracez les contours des meubles sur une feuille blanche (au préalable, les parents, tracez les murs de la chambre, ça sera plus simple pour que les enfants se repèrent). </w:t>
            </w:r>
          </w:p>
          <w:p w:rsidR="0041640C" w:rsidRDefault="0041640C" w:rsidP="003C4F3B">
            <w:r>
              <w:t xml:space="preserve">                      </w:t>
            </w:r>
            <w:r w:rsidRPr="0041640C">
              <w:rPr>
                <w:noProof/>
                <w:lang w:eastAsia="fr-FR"/>
              </w:rPr>
              <w:drawing>
                <wp:inline distT="0" distB="0" distL="0" distR="0" wp14:anchorId="7F575B80" wp14:editId="555E4771">
                  <wp:extent cx="720000" cy="960480"/>
                  <wp:effectExtent l="0" t="6032" r="0" b="0"/>
                  <wp:docPr id="3" name="Image 3" descr="G:\DCIM\157___03\IMG_1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57___03\IMG_16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720000" cy="960480"/>
                          </a:xfrm>
                          <a:prstGeom prst="rect">
                            <a:avLst/>
                          </a:prstGeom>
                          <a:noFill/>
                          <a:ln>
                            <a:noFill/>
                          </a:ln>
                        </pic:spPr>
                      </pic:pic>
                    </a:graphicData>
                  </a:graphic>
                </wp:inline>
              </w:drawing>
            </w:r>
            <w:r>
              <w:t xml:space="preserve">    </w:t>
            </w:r>
            <w:r w:rsidRPr="0041640C">
              <w:rPr>
                <w:noProof/>
                <w:lang w:eastAsia="fr-FR"/>
              </w:rPr>
              <w:drawing>
                <wp:inline distT="0" distB="0" distL="0" distR="0">
                  <wp:extent cx="960480" cy="720000"/>
                  <wp:effectExtent l="0" t="0" r="0" b="4445"/>
                  <wp:docPr id="4" name="Image 4" descr="G:\DCIM\157___03\IMG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57___03\IMG_16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480" cy="720000"/>
                          </a:xfrm>
                          <a:prstGeom prst="rect">
                            <a:avLst/>
                          </a:prstGeom>
                          <a:noFill/>
                          <a:ln>
                            <a:noFill/>
                          </a:ln>
                        </pic:spPr>
                      </pic:pic>
                    </a:graphicData>
                  </a:graphic>
                </wp:inline>
              </w:drawing>
            </w:r>
            <w:r>
              <w:t xml:space="preserve">    </w:t>
            </w:r>
            <w:r w:rsidRPr="0041640C">
              <w:rPr>
                <w:noProof/>
                <w:lang w:eastAsia="fr-FR"/>
              </w:rPr>
              <w:drawing>
                <wp:inline distT="0" distB="0" distL="0" distR="0">
                  <wp:extent cx="960480" cy="720000"/>
                  <wp:effectExtent l="0" t="0" r="0" b="4445"/>
                  <wp:docPr id="2" name="Image 2" descr="G:\DCIM\157___03\IMG_1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57___03\IMG_16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480" cy="720000"/>
                          </a:xfrm>
                          <a:prstGeom prst="rect">
                            <a:avLst/>
                          </a:prstGeom>
                          <a:noFill/>
                          <a:ln>
                            <a:noFill/>
                          </a:ln>
                        </pic:spPr>
                      </pic:pic>
                    </a:graphicData>
                  </a:graphic>
                </wp:inline>
              </w:drawing>
            </w:r>
          </w:p>
          <w:p w:rsidR="0041640C" w:rsidRDefault="0041640C" w:rsidP="003C4F3B">
            <w:r>
              <w:t xml:space="preserve">Et faites des jeux de repérage : l’adulte montre un endroit sur le plan et demande : « va me mettre un objet à cet endroit », ou l’adulte pose un objet dans la chambre et demande : « montre-moi sur le plan où j’ai mis l’objet ». </w:t>
            </w:r>
          </w:p>
          <w:p w:rsidR="0041640C" w:rsidRDefault="0041640C" w:rsidP="003C4F3B"/>
          <w:p w:rsidR="00F406AB" w:rsidRDefault="0041640C" w:rsidP="003C4F3B">
            <w:r>
              <w:t xml:space="preserve">Et pourquoi pas en faire autant avec une autre pièce de la maison ? Ou avec le jardin ? Et si on organisait une chasse au trésor ? </w:t>
            </w:r>
          </w:p>
        </w:tc>
      </w:tr>
    </w:tbl>
    <w:p w:rsidR="00476280" w:rsidRPr="00E77D70" w:rsidRDefault="00476280">
      <w:pPr>
        <w:rPr>
          <w:sz w:val="10"/>
        </w:rPr>
      </w:pPr>
    </w:p>
    <w:tbl>
      <w:tblPr>
        <w:tblStyle w:val="Grilledutableau"/>
        <w:tblW w:w="0" w:type="auto"/>
        <w:tblLook w:val="04A0" w:firstRow="1" w:lastRow="0" w:firstColumn="1" w:lastColumn="0" w:noHBand="0" w:noVBand="1"/>
      </w:tblPr>
      <w:tblGrid>
        <w:gridCol w:w="7650"/>
        <w:gridCol w:w="7738"/>
      </w:tblGrid>
      <w:tr w:rsidR="003C4F3B" w:rsidRPr="00B21976" w:rsidTr="00E77D70">
        <w:trPr>
          <w:trHeight w:val="567"/>
        </w:trPr>
        <w:tc>
          <w:tcPr>
            <w:tcW w:w="7650" w:type="dxa"/>
            <w:vAlign w:val="center"/>
          </w:tcPr>
          <w:p w:rsidR="003C4F3B" w:rsidRPr="00B21976" w:rsidRDefault="003C4F3B" w:rsidP="00B21976">
            <w:pPr>
              <w:jc w:val="center"/>
              <w:rPr>
                <w:b/>
                <w:i/>
                <w:sz w:val="40"/>
              </w:rPr>
            </w:pPr>
            <w:r>
              <w:rPr>
                <w:b/>
                <w:i/>
                <w:sz w:val="40"/>
              </w:rPr>
              <w:t>Ecoute Musicale</w:t>
            </w:r>
            <w:r w:rsidRPr="00B21976">
              <w:rPr>
                <w:b/>
                <w:i/>
                <w:sz w:val="40"/>
              </w:rPr>
              <w:t xml:space="preserve"> </w:t>
            </w:r>
          </w:p>
        </w:tc>
        <w:tc>
          <w:tcPr>
            <w:tcW w:w="7738" w:type="dxa"/>
            <w:vAlign w:val="center"/>
          </w:tcPr>
          <w:p w:rsidR="003C4F3B" w:rsidRPr="00B21976" w:rsidRDefault="003C4F3B" w:rsidP="00EC3562">
            <w:pPr>
              <w:jc w:val="center"/>
              <w:rPr>
                <w:b/>
                <w:i/>
                <w:sz w:val="40"/>
              </w:rPr>
            </w:pPr>
            <w:r>
              <w:rPr>
                <w:b/>
                <w:i/>
                <w:sz w:val="40"/>
              </w:rPr>
              <w:t>Anglais</w:t>
            </w:r>
          </w:p>
        </w:tc>
      </w:tr>
      <w:tr w:rsidR="003C4F3B" w:rsidTr="003C4F3B">
        <w:trPr>
          <w:trHeight w:val="2799"/>
        </w:trPr>
        <w:tc>
          <w:tcPr>
            <w:tcW w:w="7650" w:type="dxa"/>
            <w:vAlign w:val="center"/>
          </w:tcPr>
          <w:p w:rsidR="003C4F3B" w:rsidRDefault="003C4F3B" w:rsidP="003C4F3B">
            <w:r>
              <w:t xml:space="preserve">Cette semaine, on découvre Beethoven en cliquant sur le lien suivant : </w:t>
            </w:r>
          </w:p>
          <w:p w:rsidR="003C4F3B" w:rsidRDefault="003C4F3B" w:rsidP="003C4F3B">
            <w:hyperlink r:id="rId8" w:history="1">
              <w:r w:rsidRPr="00472B73">
                <w:rPr>
                  <w:rStyle w:val="Lienhypertexte"/>
                </w:rPr>
                <w:t>https://www.lumni.fr/video/cest-qui-beethoven</w:t>
              </w:r>
            </w:hyperlink>
          </w:p>
          <w:p w:rsidR="003C4F3B" w:rsidRDefault="003C4F3B" w:rsidP="003C4F3B"/>
          <w:p w:rsidR="003C4F3B" w:rsidRDefault="003C4F3B" w:rsidP="003C4F3B">
            <w:r>
              <w:t xml:space="preserve">Puis on écoute un morceau de Beethoven, la neuvième symphonie : </w:t>
            </w:r>
          </w:p>
          <w:p w:rsidR="003C4F3B" w:rsidRDefault="003C4F3B" w:rsidP="003C4F3B">
            <w:hyperlink r:id="rId9" w:history="1">
              <w:r w:rsidRPr="00472B73">
                <w:rPr>
                  <w:rStyle w:val="Lienhypertexte"/>
                </w:rPr>
                <w:t>https://www.lumni.fr/video/cest-qui-beethoven</w:t>
              </w:r>
            </w:hyperlink>
          </w:p>
          <w:p w:rsidR="003C4F3B" w:rsidRDefault="003C4F3B" w:rsidP="003C4F3B"/>
          <w:p w:rsidR="003C4F3B" w:rsidRDefault="003C4F3B" w:rsidP="003C4F3B">
            <w:r>
              <w:t xml:space="preserve">Bonne écoute musicale ! </w:t>
            </w:r>
          </w:p>
        </w:tc>
        <w:tc>
          <w:tcPr>
            <w:tcW w:w="7738" w:type="dxa"/>
            <w:vAlign w:val="center"/>
          </w:tcPr>
          <w:p w:rsidR="003C4F3B" w:rsidRDefault="003C4F3B" w:rsidP="003C4F3B">
            <w:r>
              <w:t xml:space="preserve">En anglais, nous avions commencé à apprendre les membres de la famille avec Michèle. </w:t>
            </w:r>
          </w:p>
          <w:p w:rsidR="003C4F3B" w:rsidRDefault="003C4F3B" w:rsidP="003C4F3B">
            <w:r>
              <w:t xml:space="preserve">Voici 2 comptines à écouter et </w:t>
            </w:r>
            <w:proofErr w:type="spellStart"/>
            <w:r>
              <w:t>ré-écouter</w:t>
            </w:r>
            <w:proofErr w:type="spellEnd"/>
            <w:r>
              <w:t xml:space="preserve">. </w:t>
            </w:r>
          </w:p>
          <w:p w:rsidR="003C4F3B" w:rsidRPr="003C4F3B" w:rsidRDefault="003C4F3B" w:rsidP="003C4F3B">
            <w:pPr>
              <w:shd w:val="clear" w:color="auto" w:fill="FFFFFF"/>
              <w:rPr>
                <w:rFonts w:ascii="Arial" w:eastAsia="Times New Roman" w:hAnsi="Arial" w:cs="Arial"/>
                <w:color w:val="222222"/>
                <w:sz w:val="24"/>
                <w:szCs w:val="24"/>
                <w:lang w:eastAsia="fr-FR"/>
              </w:rPr>
            </w:pPr>
            <w:r w:rsidRPr="003C4F3B">
              <w:rPr>
                <w:rFonts w:ascii="Arial" w:eastAsia="Times New Roman" w:hAnsi="Arial" w:cs="Arial"/>
                <w:color w:val="222222"/>
                <w:sz w:val="24"/>
                <w:szCs w:val="24"/>
                <w:lang w:eastAsia="fr-FR"/>
              </w:rPr>
              <w:t>Baby Shark : </w:t>
            </w:r>
            <w:hyperlink r:id="rId10" w:tgtFrame="_blank" w:history="1">
              <w:r w:rsidRPr="003C4F3B">
                <w:rPr>
                  <w:rFonts w:ascii="Arial" w:eastAsia="Times New Roman" w:hAnsi="Arial" w:cs="Arial"/>
                  <w:color w:val="1155CC"/>
                  <w:sz w:val="24"/>
                  <w:szCs w:val="24"/>
                  <w:u w:val="single"/>
                  <w:lang w:eastAsia="fr-FR"/>
                </w:rPr>
                <w:t>https://www.youtube.com/watch?v=XqZsoesa55w</w:t>
              </w:r>
            </w:hyperlink>
          </w:p>
          <w:p w:rsidR="003C4F3B" w:rsidRPr="003C4F3B" w:rsidRDefault="003C4F3B" w:rsidP="003C4F3B">
            <w:pPr>
              <w:shd w:val="clear" w:color="auto" w:fill="FFFFFF"/>
              <w:rPr>
                <w:rFonts w:ascii="Arial" w:eastAsia="Times New Roman" w:hAnsi="Arial" w:cs="Arial"/>
                <w:color w:val="222222"/>
                <w:sz w:val="24"/>
                <w:szCs w:val="24"/>
                <w:lang w:eastAsia="fr-FR"/>
              </w:rPr>
            </w:pPr>
            <w:proofErr w:type="spellStart"/>
            <w:r w:rsidRPr="003C4F3B">
              <w:rPr>
                <w:rFonts w:ascii="Arial" w:eastAsia="Times New Roman" w:hAnsi="Arial" w:cs="Arial"/>
                <w:color w:val="222222"/>
                <w:sz w:val="24"/>
                <w:szCs w:val="24"/>
                <w:lang w:eastAsia="fr-FR"/>
              </w:rPr>
              <w:t>Finger</w:t>
            </w:r>
            <w:proofErr w:type="spellEnd"/>
            <w:r w:rsidRPr="003C4F3B">
              <w:rPr>
                <w:rFonts w:ascii="Arial" w:eastAsia="Times New Roman" w:hAnsi="Arial" w:cs="Arial"/>
                <w:color w:val="222222"/>
                <w:sz w:val="24"/>
                <w:szCs w:val="24"/>
                <w:lang w:eastAsia="fr-FR"/>
              </w:rPr>
              <w:t xml:space="preserve"> </w:t>
            </w:r>
            <w:proofErr w:type="spellStart"/>
            <w:r w:rsidRPr="003C4F3B">
              <w:rPr>
                <w:rFonts w:ascii="Arial" w:eastAsia="Times New Roman" w:hAnsi="Arial" w:cs="Arial"/>
                <w:color w:val="222222"/>
                <w:sz w:val="24"/>
                <w:szCs w:val="24"/>
                <w:lang w:eastAsia="fr-FR"/>
              </w:rPr>
              <w:t>Family</w:t>
            </w:r>
            <w:proofErr w:type="spellEnd"/>
            <w:r w:rsidRPr="003C4F3B">
              <w:rPr>
                <w:rFonts w:ascii="Arial" w:eastAsia="Times New Roman" w:hAnsi="Arial" w:cs="Arial"/>
                <w:color w:val="222222"/>
                <w:sz w:val="24"/>
                <w:szCs w:val="24"/>
                <w:lang w:eastAsia="fr-FR"/>
              </w:rPr>
              <w:t>: </w:t>
            </w:r>
            <w:hyperlink r:id="rId11" w:tgtFrame="_blank" w:history="1">
              <w:r w:rsidRPr="003C4F3B">
                <w:rPr>
                  <w:rFonts w:ascii="Arial" w:eastAsia="Times New Roman" w:hAnsi="Arial" w:cs="Arial"/>
                  <w:color w:val="1155CC"/>
                  <w:sz w:val="24"/>
                  <w:szCs w:val="24"/>
                  <w:u w:val="single"/>
                  <w:lang w:eastAsia="fr-FR"/>
                </w:rPr>
                <w:t>https://www.youtube.com/watch?v=BSUjPAT4v2c&amp;t=73s</w:t>
              </w:r>
            </w:hyperlink>
          </w:p>
          <w:p w:rsidR="003C4F3B" w:rsidRDefault="003C4F3B" w:rsidP="003C4F3B"/>
          <w:p w:rsidR="003C4F3B" w:rsidRDefault="003C4F3B" w:rsidP="003C4F3B">
            <w:r>
              <w:t>Ainsi qu’un fichier audio pour écouter Michèle nous dire les mots en anglais, et pour les répéter (Je vous l’</w:t>
            </w:r>
            <w:r w:rsidR="00FE434E">
              <w:t>enverrai</w:t>
            </w:r>
            <w:r>
              <w:t xml:space="preserve"> par mail). </w:t>
            </w:r>
          </w:p>
        </w:tc>
      </w:tr>
    </w:tbl>
    <w:p w:rsidR="003C4F3B" w:rsidRDefault="003C4F3B"/>
    <w:tbl>
      <w:tblPr>
        <w:tblStyle w:val="Grilledutableau"/>
        <w:tblW w:w="0" w:type="auto"/>
        <w:tblLook w:val="04A0" w:firstRow="1" w:lastRow="0" w:firstColumn="1" w:lastColumn="0" w:noHBand="0" w:noVBand="1"/>
      </w:tblPr>
      <w:tblGrid>
        <w:gridCol w:w="7670"/>
        <w:gridCol w:w="7672"/>
      </w:tblGrid>
      <w:tr w:rsidR="003C4F3B" w:rsidRPr="00B21976" w:rsidTr="00661609">
        <w:trPr>
          <w:trHeight w:val="558"/>
        </w:trPr>
        <w:tc>
          <w:tcPr>
            <w:tcW w:w="7670" w:type="dxa"/>
            <w:vAlign w:val="center"/>
          </w:tcPr>
          <w:p w:rsidR="003C4F3B" w:rsidRPr="00B21976" w:rsidRDefault="003C4F3B" w:rsidP="00A11AA5">
            <w:pPr>
              <w:jc w:val="center"/>
              <w:rPr>
                <w:b/>
                <w:i/>
                <w:sz w:val="40"/>
              </w:rPr>
            </w:pPr>
            <w:r w:rsidRPr="00B21976">
              <w:rPr>
                <w:b/>
                <w:i/>
                <w:sz w:val="40"/>
              </w:rPr>
              <w:lastRenderedPageBreak/>
              <w:t>Sciences, Vivant, Matière</w:t>
            </w:r>
          </w:p>
        </w:tc>
        <w:tc>
          <w:tcPr>
            <w:tcW w:w="7672" w:type="dxa"/>
            <w:vAlign w:val="center"/>
          </w:tcPr>
          <w:p w:rsidR="003C4F3B" w:rsidRPr="00B21976" w:rsidRDefault="003C4F3B" w:rsidP="00A11AA5">
            <w:pPr>
              <w:jc w:val="center"/>
              <w:rPr>
                <w:b/>
                <w:i/>
                <w:sz w:val="40"/>
              </w:rPr>
            </w:pPr>
            <w:r>
              <w:rPr>
                <w:b/>
                <w:i/>
                <w:sz w:val="40"/>
              </w:rPr>
              <w:t>Ateliers de motricité fine</w:t>
            </w:r>
          </w:p>
        </w:tc>
      </w:tr>
      <w:tr w:rsidR="003C4F3B" w:rsidTr="00632A88">
        <w:trPr>
          <w:trHeight w:val="4386"/>
        </w:trPr>
        <w:tc>
          <w:tcPr>
            <w:tcW w:w="7670" w:type="dxa"/>
            <w:vAlign w:val="center"/>
          </w:tcPr>
          <w:p w:rsidR="003C4F3B" w:rsidRDefault="00EE47F5" w:rsidP="00A11AA5">
            <w:r>
              <w:t xml:space="preserve">• Les fleurs : </w:t>
            </w:r>
          </w:p>
          <w:p w:rsidR="00EE47F5" w:rsidRDefault="00EE47F5" w:rsidP="00A11AA5">
            <w:r>
              <w:t xml:space="preserve">Je vous mets au défi de dessiner une fleur de votre jardin. Attention : je veux un vrai dessin d’observation. Vous dessinez tout ce que vous voyez à partir de la terre. </w:t>
            </w:r>
          </w:p>
          <w:p w:rsidR="00EE47F5" w:rsidRDefault="00EE47F5" w:rsidP="00A11AA5">
            <w:r>
              <w:t xml:space="preserve">Puis vous légendez votre dessin avec les mots suivants : feuilles, fleur, tige, pétales. </w:t>
            </w:r>
          </w:p>
          <w:p w:rsidR="00EE47F5" w:rsidRDefault="00EE47F5" w:rsidP="00A11AA5">
            <w:r>
              <w:t xml:space="preserve">Vous devez également trouver le nom de votre fleur et l’écrire en titre de votre dessin. </w:t>
            </w:r>
          </w:p>
          <w:p w:rsidR="00EE47F5" w:rsidRDefault="00EE47F5" w:rsidP="00A11AA5">
            <w:r>
              <w:t xml:space="preserve">Envoyez-moi vos dessins par mail. </w:t>
            </w:r>
          </w:p>
          <w:p w:rsidR="00EE47F5" w:rsidRDefault="00EE47F5" w:rsidP="00A11AA5"/>
          <w:p w:rsidR="00EE47F5" w:rsidRPr="00EE47F5" w:rsidRDefault="00EE47F5" w:rsidP="00A11AA5">
            <w:pPr>
              <w:rPr>
                <w:b/>
                <w:i/>
              </w:rPr>
            </w:pPr>
            <w:r w:rsidRPr="00EE47F5">
              <w:rPr>
                <w:b/>
                <w:i/>
                <w:color w:val="538135" w:themeColor="accent6" w:themeShade="BF"/>
              </w:rPr>
              <w:t xml:space="preserve">Soyez observateurs !! </w:t>
            </w:r>
          </w:p>
        </w:tc>
        <w:tc>
          <w:tcPr>
            <w:tcW w:w="7672" w:type="dxa"/>
            <w:vAlign w:val="center"/>
          </w:tcPr>
          <w:p w:rsidR="00E77D70" w:rsidRDefault="00E77D70" w:rsidP="00A11AA5">
            <w:r>
              <w:t xml:space="preserve">Je vous propose 3 ateliers pour développer sa motricité fine. Ce sont des activités qui favorisent la concentration. Vous pouvez proposer ces activités au début de la classe à la maison (10 minutes, chaque début d’après-midi par exemple). </w:t>
            </w:r>
          </w:p>
          <w:p w:rsidR="00E77D70" w:rsidRDefault="00E77D70" w:rsidP="00A11AA5"/>
          <w:p w:rsidR="00E77D70" w:rsidRDefault="00E77D70" w:rsidP="00A11AA5">
            <w:r>
              <w:t xml:space="preserve">• </w:t>
            </w:r>
            <w:r w:rsidRPr="00661609">
              <w:rPr>
                <w:b/>
                <w:i/>
              </w:rPr>
              <w:t>le laçage</w:t>
            </w:r>
            <w:r>
              <w:t xml:space="preserve"> : on enlève les lacets d’une chaussure, puis on les remet en place. </w:t>
            </w:r>
          </w:p>
          <w:p w:rsidR="00E77D70" w:rsidRDefault="00E77D70" w:rsidP="00A11AA5"/>
          <w:p w:rsidR="00E77D70" w:rsidRDefault="00E77D70" w:rsidP="00A11AA5">
            <w:r>
              <w:t xml:space="preserve">• </w:t>
            </w:r>
            <w:r w:rsidRPr="00661609">
              <w:rPr>
                <w:b/>
                <w:i/>
              </w:rPr>
              <w:t>le château de cartes</w:t>
            </w:r>
            <w:r>
              <w:t xml:space="preserve"> : on réalise un château de cartes. </w:t>
            </w:r>
          </w:p>
          <w:p w:rsidR="00E77D70" w:rsidRDefault="00E77D70" w:rsidP="00A11AA5">
            <w:r>
              <w:t xml:space="preserve">                                                                                                               </w:t>
            </w:r>
          </w:p>
          <w:p w:rsidR="00584372" w:rsidRDefault="00E77D70" w:rsidP="00E77D70">
            <w:r>
              <w:t xml:space="preserve">• </w:t>
            </w:r>
            <w:r w:rsidRPr="00661609">
              <w:rPr>
                <w:b/>
                <w:i/>
              </w:rPr>
              <w:t>les mikados</w:t>
            </w:r>
            <w:r>
              <w:t xml:space="preserve"> : si vous n’avez pas ce jeu à la maison, peut-être avez-vous des pics à brochette, des cure-dents… ou alors allez dans le jardin pour ramasser des petites branches. </w:t>
            </w:r>
          </w:p>
          <w:p w:rsidR="0032744C" w:rsidRDefault="0032744C" w:rsidP="00E77D70">
            <w:r>
              <w:t xml:space="preserve">                             </w:t>
            </w:r>
            <w:r>
              <w:rPr>
                <w:noProof/>
                <w:lang w:eastAsia="fr-FR"/>
              </w:rPr>
              <w:drawing>
                <wp:inline distT="0" distB="0" distL="0" distR="0">
                  <wp:extent cx="862275" cy="720000"/>
                  <wp:effectExtent l="0" t="0" r="0" b="4445"/>
                  <wp:docPr id="9" name="Image 9" descr="Résultat de recherche d'images pour &quot;lacets de chaussu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e recherche d'images pour &quot;lacets de chaussur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275" cy="720000"/>
                          </a:xfrm>
                          <a:prstGeom prst="rect">
                            <a:avLst/>
                          </a:prstGeom>
                          <a:noFill/>
                          <a:ln>
                            <a:noFill/>
                          </a:ln>
                        </pic:spPr>
                      </pic:pic>
                    </a:graphicData>
                  </a:graphic>
                </wp:inline>
              </w:drawing>
            </w:r>
            <w:r>
              <w:t xml:space="preserve">             </w:t>
            </w:r>
            <w:r>
              <w:rPr>
                <w:noProof/>
                <w:lang w:eastAsia="fr-FR"/>
              </w:rPr>
              <w:drawing>
                <wp:inline distT="0" distB="0" distL="0" distR="0" wp14:anchorId="7208EF91" wp14:editId="5BDB7141">
                  <wp:extent cx="582203" cy="720000"/>
                  <wp:effectExtent l="0" t="0" r="8890" b="4445"/>
                  <wp:docPr id="5" name="Image 5" descr="Résultat de recherche d'images pour &quot;château de car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château de cartes&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203" cy="720000"/>
                          </a:xfrm>
                          <a:prstGeom prst="rect">
                            <a:avLst/>
                          </a:prstGeom>
                          <a:noFill/>
                          <a:ln>
                            <a:noFill/>
                          </a:ln>
                        </pic:spPr>
                      </pic:pic>
                    </a:graphicData>
                  </a:graphic>
                </wp:inline>
              </w:drawing>
            </w:r>
            <w:r>
              <w:t xml:space="preserve">         </w:t>
            </w:r>
            <w:r>
              <w:rPr>
                <w:noProof/>
                <w:lang w:eastAsia="fr-FR"/>
              </w:rPr>
              <w:drawing>
                <wp:inline distT="0" distB="0" distL="0" distR="0" wp14:anchorId="272DCC24" wp14:editId="22FD5560">
                  <wp:extent cx="1307308" cy="720000"/>
                  <wp:effectExtent l="0" t="0" r="7620" b="4445"/>
                  <wp:docPr id="8" name="Image 8" descr="Jeu de Mikado Gé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eu de Mikado Géa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302" b="21623"/>
                          <a:stretch/>
                        </pic:blipFill>
                        <pic:spPr bwMode="auto">
                          <a:xfrm>
                            <a:off x="0" y="0"/>
                            <a:ext cx="1307308"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C4F3B" w:rsidRDefault="003C4F3B"/>
    <w:tbl>
      <w:tblPr>
        <w:tblStyle w:val="Grilledutableau"/>
        <w:tblW w:w="0" w:type="auto"/>
        <w:tblLook w:val="04A0" w:firstRow="1" w:lastRow="0" w:firstColumn="1" w:lastColumn="0" w:noHBand="0" w:noVBand="1"/>
      </w:tblPr>
      <w:tblGrid>
        <w:gridCol w:w="7670"/>
        <w:gridCol w:w="7672"/>
      </w:tblGrid>
      <w:tr w:rsidR="003C4F3B" w:rsidRPr="00B21976" w:rsidTr="00661609">
        <w:trPr>
          <w:trHeight w:val="414"/>
        </w:trPr>
        <w:tc>
          <w:tcPr>
            <w:tcW w:w="7670" w:type="dxa"/>
            <w:vAlign w:val="center"/>
          </w:tcPr>
          <w:p w:rsidR="003C4F3B" w:rsidRPr="00B21976" w:rsidRDefault="003C4F3B" w:rsidP="00A11AA5">
            <w:pPr>
              <w:jc w:val="center"/>
              <w:rPr>
                <w:b/>
                <w:i/>
                <w:sz w:val="40"/>
              </w:rPr>
            </w:pPr>
            <w:r w:rsidRPr="00B21976">
              <w:rPr>
                <w:b/>
                <w:i/>
                <w:sz w:val="40"/>
              </w:rPr>
              <w:t>La recette de la semaine</w:t>
            </w:r>
          </w:p>
        </w:tc>
        <w:tc>
          <w:tcPr>
            <w:tcW w:w="7672" w:type="dxa"/>
            <w:vAlign w:val="center"/>
          </w:tcPr>
          <w:p w:rsidR="003C4F3B" w:rsidRPr="00B21976" w:rsidRDefault="003C4F3B" w:rsidP="00A11AA5">
            <w:pPr>
              <w:jc w:val="center"/>
              <w:rPr>
                <w:b/>
                <w:i/>
                <w:sz w:val="40"/>
              </w:rPr>
            </w:pPr>
            <w:r>
              <w:rPr>
                <w:b/>
                <w:i/>
                <w:sz w:val="40"/>
              </w:rPr>
              <w:t>Les jeux de la semaine</w:t>
            </w:r>
          </w:p>
        </w:tc>
      </w:tr>
      <w:tr w:rsidR="003C4F3B" w:rsidTr="008B1B82">
        <w:trPr>
          <w:trHeight w:val="2796"/>
        </w:trPr>
        <w:tc>
          <w:tcPr>
            <w:tcW w:w="7670" w:type="dxa"/>
            <w:vAlign w:val="center"/>
          </w:tcPr>
          <w:p w:rsidR="003C4F3B" w:rsidRDefault="00B2567F" w:rsidP="00A11AA5">
            <w:r>
              <w:t xml:space="preserve">Cette semaine, on cuisine des cookies !! </w:t>
            </w:r>
            <w:r w:rsidR="00632A88" w:rsidRPr="00632A88">
              <w:rPr>
                <w:b/>
                <w:i/>
                <w:color w:val="C45911" w:themeColor="accent2" w:themeShade="BF"/>
              </w:rPr>
              <w:t>La recette est en pièce jointe.</w:t>
            </w:r>
          </w:p>
          <w:p w:rsidR="00B2567F" w:rsidRDefault="00B2567F" w:rsidP="00A11AA5"/>
          <w:p w:rsidR="00632A88" w:rsidRPr="00632A88" w:rsidRDefault="00632A88" w:rsidP="00632A88">
            <w:pPr>
              <w:jc w:val="both"/>
            </w:pPr>
            <w:r w:rsidRPr="00632A88">
              <w:t xml:space="preserve">Lire et réaliser la recette avec l’aide d’un adulte. </w:t>
            </w:r>
          </w:p>
          <w:p w:rsidR="00632A88" w:rsidRPr="00632A88" w:rsidRDefault="00632A88" w:rsidP="00632A88">
            <w:pPr>
              <w:jc w:val="both"/>
            </w:pPr>
            <w:r>
              <w:t>Pour les parents de CP, laissez</w:t>
            </w:r>
            <w:r w:rsidRPr="00632A88">
              <w:t xml:space="preserve"> vos enfants lire la recette étape par étape. A chaque étape, leur demander de reformuler (« qu’est- ce qu’on doit faire ? »). Même si cela prend du temps (45 minutes pour faire </w:t>
            </w:r>
            <w:r>
              <w:t>des cookies</w:t>
            </w:r>
            <w:r w:rsidRPr="00632A88">
              <w:t xml:space="preserve">, sans compter le temps de cuisson, ça peut paraître long !!), il est important que vos enfants lisent et reformulent, ça leur permet de donner du sens à ce qu’ils lisent et de comprendre. </w:t>
            </w:r>
          </w:p>
          <w:p w:rsidR="00632A88" w:rsidRDefault="00632A88" w:rsidP="00632A88">
            <w:pPr>
              <w:jc w:val="both"/>
            </w:pPr>
            <w:r w:rsidRPr="00632A88">
              <w:t>Pour t</w:t>
            </w:r>
            <w:r>
              <w:t>ous les parents, laissez</w:t>
            </w:r>
            <w:r w:rsidRPr="00632A88">
              <w:t xml:space="preserve"> les enfants manipuler, casser les œufs, mélanger, </w:t>
            </w:r>
            <w:proofErr w:type="spellStart"/>
            <w:r w:rsidRPr="00632A88">
              <w:t>patouilller</w:t>
            </w:r>
            <w:proofErr w:type="spellEnd"/>
            <w:r w:rsidRPr="00632A88">
              <w:t xml:space="preserve">… tant pis si on en a sur les mains ou sur le tee-shirt !! </w:t>
            </w:r>
          </w:p>
          <w:p w:rsidR="00632A88" w:rsidRDefault="00632A88" w:rsidP="00632A88">
            <w:pPr>
              <w:jc w:val="both"/>
            </w:pPr>
          </w:p>
          <w:p w:rsidR="00632A88" w:rsidRPr="00632A88" w:rsidRDefault="00632A88" w:rsidP="00632A88">
            <w:pPr>
              <w:jc w:val="both"/>
              <w:rPr>
                <w:b/>
                <w:i/>
                <w:color w:val="538135" w:themeColor="accent6" w:themeShade="BF"/>
              </w:rPr>
            </w:pPr>
            <w:r w:rsidRPr="00632A88">
              <w:rPr>
                <w:b/>
                <w:i/>
                <w:color w:val="538135" w:themeColor="accent6" w:themeShade="BF"/>
              </w:rPr>
              <w:t>Soyez gourmands !!</w:t>
            </w:r>
          </w:p>
        </w:tc>
        <w:tc>
          <w:tcPr>
            <w:tcW w:w="7672" w:type="dxa"/>
            <w:vAlign w:val="center"/>
          </w:tcPr>
          <w:p w:rsidR="00EE47F5" w:rsidRDefault="00EE47F5" w:rsidP="00A11AA5">
            <w:r>
              <w:t xml:space="preserve">Je vous propose 3 jeux à faire en famille : </w:t>
            </w:r>
            <w:r w:rsidR="00661609" w:rsidRPr="00661609">
              <w:rPr>
                <w:b/>
                <w:i/>
                <w:color w:val="538135" w:themeColor="accent6" w:themeShade="BF"/>
              </w:rPr>
              <w:t>soyez joueurs !!</w:t>
            </w:r>
          </w:p>
          <w:p w:rsidR="00661609" w:rsidRDefault="00661609" w:rsidP="00A11AA5"/>
          <w:p w:rsidR="00EE47F5" w:rsidRDefault="00EE47F5" w:rsidP="00EE47F5">
            <w:r>
              <w:t>• le « </w:t>
            </w:r>
            <w:proofErr w:type="spellStart"/>
            <w:r w:rsidRPr="00661609">
              <w:rPr>
                <w:b/>
                <w:i/>
              </w:rPr>
              <w:t>kim</w:t>
            </w:r>
            <w:proofErr w:type="spellEnd"/>
            <w:r w:rsidRPr="00661609">
              <w:rPr>
                <w:b/>
                <w:i/>
              </w:rPr>
              <w:t xml:space="preserve"> vue </w:t>
            </w:r>
            <w:r>
              <w:t xml:space="preserve">» : déposer des objets (entre 5 et 10) sur une table. Les enfants doivent bien les observer pendant 2 minutes. Le meneur de jeu recouvre les objets avec un tissu. Les enfants doivent alors écrire (de mémoire) sur une feuille, le nom de tous les objets, sans en oublier (on peut aussi jouer simplement en citant les objets). </w:t>
            </w:r>
          </w:p>
          <w:p w:rsidR="00661609" w:rsidRDefault="00EE47F5" w:rsidP="00EE47F5">
            <w:r>
              <w:t xml:space="preserve">Variante de ce jeu : on observe les objets sur la table, puis les enfants </w:t>
            </w:r>
            <w:r w:rsidR="00661609">
              <w:t xml:space="preserve">ferment leurs yeux et soit on en ajoute un, soit on en enlève un. Les enfants écrivent (ou citent) l’objet qui a disparu ou qui est apparu. </w:t>
            </w:r>
          </w:p>
          <w:p w:rsidR="00661609" w:rsidRDefault="00661609" w:rsidP="00EE47F5"/>
          <w:p w:rsidR="00661609" w:rsidRDefault="00661609" w:rsidP="00EE47F5">
            <w:r>
              <w:t xml:space="preserve">• avec un jeu de cartes : et si on jouait au traditionnel jeu de la </w:t>
            </w:r>
            <w:r w:rsidRPr="00661609">
              <w:rPr>
                <w:b/>
                <w:i/>
              </w:rPr>
              <w:t>bataille</w:t>
            </w:r>
            <w:r>
              <w:t xml:space="preserve"> ? </w:t>
            </w:r>
          </w:p>
          <w:p w:rsidR="00661609" w:rsidRDefault="00661609" w:rsidP="00EE47F5"/>
          <w:p w:rsidR="00EE47F5" w:rsidRDefault="00661609" w:rsidP="00EE47F5">
            <w:r>
              <w:t xml:space="preserve">• dehors : on profite du soleil pour jouer au </w:t>
            </w:r>
            <w:proofErr w:type="spellStart"/>
            <w:r w:rsidRPr="00661609">
              <w:rPr>
                <w:b/>
                <w:i/>
              </w:rPr>
              <w:t>molkÿ</w:t>
            </w:r>
            <w:proofErr w:type="spellEnd"/>
            <w:r>
              <w:t xml:space="preserve"> (et on laisse les enfants compter leurs points !). </w:t>
            </w:r>
          </w:p>
        </w:tc>
      </w:tr>
    </w:tbl>
    <w:p w:rsidR="003C4F3B" w:rsidRDefault="003C4F3B"/>
    <w:tbl>
      <w:tblPr>
        <w:tblStyle w:val="Grilledutableau"/>
        <w:tblW w:w="0" w:type="auto"/>
        <w:tblLook w:val="04A0" w:firstRow="1" w:lastRow="0" w:firstColumn="1" w:lastColumn="0" w:noHBand="0" w:noVBand="1"/>
      </w:tblPr>
      <w:tblGrid>
        <w:gridCol w:w="7670"/>
        <w:gridCol w:w="7672"/>
      </w:tblGrid>
      <w:tr w:rsidR="00632A88" w:rsidRPr="00B21976" w:rsidTr="00A11AA5">
        <w:trPr>
          <w:trHeight w:val="414"/>
        </w:trPr>
        <w:tc>
          <w:tcPr>
            <w:tcW w:w="7670" w:type="dxa"/>
            <w:vAlign w:val="center"/>
          </w:tcPr>
          <w:p w:rsidR="00632A88" w:rsidRPr="00B21976" w:rsidRDefault="00632A88" w:rsidP="00A11AA5">
            <w:pPr>
              <w:jc w:val="center"/>
              <w:rPr>
                <w:b/>
                <w:i/>
                <w:sz w:val="40"/>
              </w:rPr>
            </w:pPr>
            <w:r>
              <w:rPr>
                <w:b/>
                <w:i/>
                <w:sz w:val="40"/>
              </w:rPr>
              <w:lastRenderedPageBreak/>
              <w:t>Quelques histoires à écouter…</w:t>
            </w:r>
          </w:p>
        </w:tc>
        <w:tc>
          <w:tcPr>
            <w:tcW w:w="7672" w:type="dxa"/>
            <w:vAlign w:val="center"/>
          </w:tcPr>
          <w:p w:rsidR="00632A88" w:rsidRPr="00B21976" w:rsidRDefault="00632A88" w:rsidP="0090423B">
            <w:pPr>
              <w:jc w:val="center"/>
              <w:rPr>
                <w:b/>
                <w:i/>
                <w:sz w:val="40"/>
              </w:rPr>
            </w:pPr>
            <w:r>
              <w:rPr>
                <w:b/>
                <w:i/>
                <w:sz w:val="40"/>
              </w:rPr>
              <w:t xml:space="preserve">Quelques </w:t>
            </w:r>
            <w:r w:rsidR="0090423B">
              <w:rPr>
                <w:b/>
                <w:i/>
                <w:sz w:val="40"/>
              </w:rPr>
              <w:t>chansons</w:t>
            </w:r>
            <w:r>
              <w:rPr>
                <w:b/>
                <w:i/>
                <w:sz w:val="40"/>
              </w:rPr>
              <w:t xml:space="preserve"> à fredonner… </w:t>
            </w:r>
          </w:p>
        </w:tc>
      </w:tr>
      <w:tr w:rsidR="00632A88" w:rsidTr="00A11AA5">
        <w:trPr>
          <w:trHeight w:val="2796"/>
        </w:trPr>
        <w:tc>
          <w:tcPr>
            <w:tcW w:w="7670" w:type="dxa"/>
            <w:vAlign w:val="center"/>
          </w:tcPr>
          <w:p w:rsidR="00632A88" w:rsidRDefault="00632A88" w:rsidP="00632A88">
            <w:r w:rsidRPr="00632A88">
              <w:t xml:space="preserve">• </w:t>
            </w:r>
            <w:r w:rsidRPr="00632A88">
              <w:rPr>
                <w:b/>
                <w:i/>
              </w:rPr>
              <w:t>la moufle</w:t>
            </w:r>
            <w:r>
              <w:t xml:space="preserve">, de Florence </w:t>
            </w:r>
            <w:proofErr w:type="spellStart"/>
            <w:r>
              <w:t>Desnouveaux</w:t>
            </w:r>
            <w:proofErr w:type="spellEnd"/>
            <w:r>
              <w:t xml:space="preserve"> et Cécile </w:t>
            </w:r>
            <w:proofErr w:type="spellStart"/>
            <w:r>
              <w:t>Hudrisier</w:t>
            </w:r>
            <w:proofErr w:type="spellEnd"/>
            <w:r w:rsidRPr="00632A88">
              <w:t xml:space="preserve"> </w:t>
            </w:r>
            <w:hyperlink r:id="rId15" w:history="1">
              <w:r>
                <w:rPr>
                  <w:rStyle w:val="Lienhypertexte"/>
                </w:rPr>
                <w:t>https://www.youtube.com/watch?v=z_qA-QjgxIk</w:t>
              </w:r>
            </w:hyperlink>
          </w:p>
          <w:p w:rsidR="00632A88" w:rsidRDefault="00632A88" w:rsidP="00632A88"/>
          <w:p w:rsidR="00632A88" w:rsidRDefault="00632A88" w:rsidP="00632A88">
            <w:r>
              <w:t xml:space="preserve">• </w:t>
            </w:r>
            <w:r w:rsidRPr="00632A88">
              <w:rPr>
                <w:b/>
                <w:i/>
              </w:rPr>
              <w:t>Et pourquoi ?</w:t>
            </w:r>
            <w:r>
              <w:t xml:space="preserve"> de Michel Van </w:t>
            </w:r>
            <w:proofErr w:type="spellStart"/>
            <w:r>
              <w:t>Zeveren</w:t>
            </w:r>
            <w:proofErr w:type="spellEnd"/>
          </w:p>
          <w:p w:rsidR="00632A88" w:rsidRDefault="00632A88" w:rsidP="00632A88">
            <w:hyperlink r:id="rId16" w:history="1">
              <w:r>
                <w:rPr>
                  <w:rStyle w:val="Lienhypertexte"/>
                </w:rPr>
                <w:t>https://www.youtube.com/watch?v=Y-cOHB88E0Y</w:t>
              </w:r>
            </w:hyperlink>
          </w:p>
          <w:p w:rsidR="00632A88" w:rsidRDefault="00632A88" w:rsidP="00632A88"/>
          <w:p w:rsidR="00632A88" w:rsidRDefault="00632A88" w:rsidP="00632A88">
            <w:r>
              <w:t>• Les 2 contes que vos enfants ont créés quand on</w:t>
            </w:r>
            <w:r w:rsidR="00FE434E">
              <w:t xml:space="preserve"> était en classe de découverte à </w:t>
            </w:r>
            <w:proofErr w:type="spellStart"/>
            <w:r w:rsidR="00FE434E">
              <w:t>Lathus</w:t>
            </w:r>
            <w:proofErr w:type="spellEnd"/>
            <w:r w:rsidR="00FE434E">
              <w:t xml:space="preserve">. </w:t>
            </w:r>
          </w:p>
          <w:p w:rsidR="00FE434E" w:rsidRPr="00632A88" w:rsidRDefault="00FE434E" w:rsidP="00632A88">
            <w:pPr>
              <w:rPr>
                <w:b/>
                <w:i/>
                <w:color w:val="538135" w:themeColor="accent6" w:themeShade="BF"/>
              </w:rPr>
            </w:pPr>
            <w:r>
              <w:t>Je vous les transmettrai par mail.</w:t>
            </w:r>
          </w:p>
        </w:tc>
        <w:tc>
          <w:tcPr>
            <w:tcW w:w="7672" w:type="dxa"/>
            <w:vAlign w:val="center"/>
          </w:tcPr>
          <w:p w:rsidR="0090423B" w:rsidRDefault="0090423B" w:rsidP="00A11AA5">
            <w:r>
              <w:t xml:space="preserve">• </w:t>
            </w:r>
            <w:r w:rsidRPr="0090423B">
              <w:rPr>
                <w:b/>
                <w:i/>
              </w:rPr>
              <w:t>le bonheur est ailleurs</w:t>
            </w:r>
            <w:r>
              <w:t xml:space="preserve"> d’Hélène </w:t>
            </w:r>
            <w:proofErr w:type="spellStart"/>
            <w:r>
              <w:t>Bohy</w:t>
            </w:r>
            <w:proofErr w:type="spellEnd"/>
            <w:r>
              <w:t xml:space="preserve"> </w:t>
            </w:r>
          </w:p>
          <w:p w:rsidR="00632A88" w:rsidRDefault="0090423B" w:rsidP="00A11AA5">
            <w:hyperlink r:id="rId17" w:history="1">
              <w:r>
                <w:rPr>
                  <w:rStyle w:val="Lienhypertexte"/>
                </w:rPr>
                <w:t>https://www.youtube.com/watch?v=ZubuDtSjoFQ</w:t>
              </w:r>
            </w:hyperlink>
          </w:p>
          <w:p w:rsidR="0090423B" w:rsidRDefault="0090423B" w:rsidP="00A11AA5">
            <w:bookmarkStart w:id="0" w:name="_GoBack"/>
            <w:bookmarkEnd w:id="0"/>
          </w:p>
          <w:p w:rsidR="0090423B" w:rsidRDefault="0090423B" w:rsidP="00A11AA5">
            <w:r>
              <w:t xml:space="preserve">• </w:t>
            </w:r>
            <w:r w:rsidRPr="0090423B">
              <w:rPr>
                <w:b/>
                <w:i/>
              </w:rPr>
              <w:t>j’ai descendu dans mon jardin</w:t>
            </w:r>
            <w:r>
              <w:t xml:space="preserve"> (version bretonne) </w:t>
            </w:r>
          </w:p>
          <w:p w:rsidR="0090423B" w:rsidRDefault="0090423B" w:rsidP="00A11AA5">
            <w:hyperlink r:id="rId18" w:history="1">
              <w:r>
                <w:rPr>
                  <w:rStyle w:val="Lienhypertexte"/>
                </w:rPr>
                <w:t>https://www.youtube.com/watch?v=1w-C78Yx0nU</w:t>
              </w:r>
            </w:hyperlink>
          </w:p>
        </w:tc>
      </w:tr>
    </w:tbl>
    <w:p w:rsidR="0041640C" w:rsidRDefault="0041640C" w:rsidP="0041640C"/>
    <w:sectPr w:rsidR="0041640C" w:rsidSect="00B219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76"/>
    <w:rsid w:val="00126107"/>
    <w:rsid w:val="0032744C"/>
    <w:rsid w:val="003C4F3B"/>
    <w:rsid w:val="0041640C"/>
    <w:rsid w:val="00476280"/>
    <w:rsid w:val="00584372"/>
    <w:rsid w:val="00632A88"/>
    <w:rsid w:val="00661609"/>
    <w:rsid w:val="00661B22"/>
    <w:rsid w:val="0090423B"/>
    <w:rsid w:val="00A01FDA"/>
    <w:rsid w:val="00AF3D61"/>
    <w:rsid w:val="00B21976"/>
    <w:rsid w:val="00B2567F"/>
    <w:rsid w:val="00E77D70"/>
    <w:rsid w:val="00EE47F5"/>
    <w:rsid w:val="00F406AB"/>
    <w:rsid w:val="00FE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29520-F842-48BA-BC87-215C79AE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4F3B"/>
    <w:rPr>
      <w:color w:val="0000FF"/>
      <w:u w:val="single"/>
    </w:rPr>
  </w:style>
  <w:style w:type="paragraph" w:styleId="Paragraphedeliste">
    <w:name w:val="List Paragraph"/>
    <w:basedOn w:val="Normal"/>
    <w:uiPriority w:val="34"/>
    <w:qFormat/>
    <w:rsid w:val="0063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37597">
      <w:bodyDiv w:val="1"/>
      <w:marLeft w:val="0"/>
      <w:marRight w:val="0"/>
      <w:marTop w:val="0"/>
      <w:marBottom w:val="0"/>
      <w:divBdr>
        <w:top w:val="none" w:sz="0" w:space="0" w:color="auto"/>
        <w:left w:val="none" w:sz="0" w:space="0" w:color="auto"/>
        <w:bottom w:val="none" w:sz="0" w:space="0" w:color="auto"/>
        <w:right w:val="none" w:sz="0" w:space="0" w:color="auto"/>
      </w:divBdr>
      <w:divsChild>
        <w:div w:id="94518408">
          <w:marLeft w:val="0"/>
          <w:marRight w:val="0"/>
          <w:marTop w:val="0"/>
          <w:marBottom w:val="0"/>
          <w:divBdr>
            <w:top w:val="none" w:sz="0" w:space="0" w:color="auto"/>
            <w:left w:val="none" w:sz="0" w:space="0" w:color="auto"/>
            <w:bottom w:val="none" w:sz="0" w:space="0" w:color="auto"/>
            <w:right w:val="none" w:sz="0" w:space="0" w:color="auto"/>
          </w:divBdr>
        </w:div>
        <w:div w:id="112492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cest-qui-beethoven" TargetMode="External"/><Relationship Id="rId13" Type="http://schemas.openxmlformats.org/officeDocument/2006/relationships/image" Target="media/image6.jpeg"/><Relationship Id="rId18" Type="http://schemas.openxmlformats.org/officeDocument/2006/relationships/hyperlink" Target="https://www.youtube.com/watch?v=1w-C78Yx0n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jpeg"/><Relationship Id="rId17" Type="http://schemas.openxmlformats.org/officeDocument/2006/relationships/hyperlink" Target="https://www.youtube.com/watch?v=ZubuDtSjoFQ" TargetMode="External"/><Relationship Id="rId2" Type="http://schemas.openxmlformats.org/officeDocument/2006/relationships/settings" Target="settings.xml"/><Relationship Id="rId16" Type="http://schemas.openxmlformats.org/officeDocument/2006/relationships/hyperlink" Target="https://www.youtube.com/watch?v=Y-cOHB88E0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BSUjPAT4v2c&amp;t=73s" TargetMode="External"/><Relationship Id="rId5" Type="http://schemas.openxmlformats.org/officeDocument/2006/relationships/image" Target="media/image2.jpeg"/><Relationship Id="rId15" Type="http://schemas.openxmlformats.org/officeDocument/2006/relationships/hyperlink" Target="https://www.youtube.com/watch?v=z_qA-QjgxIk" TargetMode="External"/><Relationship Id="rId10" Type="http://schemas.openxmlformats.org/officeDocument/2006/relationships/hyperlink" Target="https://www.youtube.com/watch?v=XqZsoesa55w"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lumni.fr/video/cest-qui-beethoven" TargetMode="External"/><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2020-03-16T15:12:00Z</dcterms:created>
  <dcterms:modified xsi:type="dcterms:W3CDTF">2020-03-19T21:50:00Z</dcterms:modified>
</cp:coreProperties>
</file>