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37A" w:rsidRDefault="00611D21">
      <w:pPr>
        <w:rPr>
          <w:b/>
          <w:bCs/>
          <w:sz w:val="28"/>
          <w:szCs w:val="28"/>
          <w:u w:val="single"/>
        </w:rPr>
      </w:pPr>
      <w:r>
        <w:rPr>
          <w:b/>
          <w:bCs/>
          <w:sz w:val="28"/>
          <w:szCs w:val="28"/>
          <w:u w:val="single"/>
        </w:rPr>
        <w:t xml:space="preserve">PETITE </w:t>
      </w:r>
      <w:bookmarkStart w:id="0" w:name="_GoBack"/>
      <w:bookmarkEnd w:id="0"/>
      <w:r w:rsidR="00F01F64" w:rsidRPr="00F01F64">
        <w:rPr>
          <w:b/>
          <w:bCs/>
          <w:sz w:val="28"/>
          <w:szCs w:val="28"/>
          <w:u w:val="single"/>
        </w:rPr>
        <w:t>SECTION :</w:t>
      </w:r>
    </w:p>
    <w:p w:rsidR="00F53AE6" w:rsidRDefault="00F53AE6">
      <w:pPr>
        <w:rPr>
          <w:b/>
          <w:bCs/>
          <w:sz w:val="28"/>
          <w:szCs w:val="28"/>
          <w:u w:val="single"/>
        </w:rPr>
      </w:pPr>
      <w:r>
        <w:rPr>
          <w:b/>
          <w:bCs/>
          <w:sz w:val="28"/>
          <w:szCs w:val="28"/>
          <w:u w:val="single"/>
        </w:rPr>
        <w:t>LANGAGE :</w:t>
      </w:r>
    </w:p>
    <w:p w:rsidR="004C6C3C" w:rsidRPr="004079F5" w:rsidRDefault="004C6C3C">
      <w:pPr>
        <w:rPr>
          <w:b/>
          <w:bCs/>
          <w:sz w:val="28"/>
          <w:szCs w:val="28"/>
        </w:rPr>
      </w:pPr>
      <w:r>
        <w:rPr>
          <w:b/>
          <w:bCs/>
          <w:sz w:val="28"/>
          <w:szCs w:val="28"/>
          <w:u w:val="single"/>
        </w:rPr>
        <w:t>CONTE : « LE VILAIN PETIT CANARD »</w:t>
      </w:r>
      <w:r w:rsidR="004079F5">
        <w:rPr>
          <w:b/>
          <w:bCs/>
          <w:sz w:val="28"/>
          <w:szCs w:val="28"/>
          <w:u w:val="single"/>
        </w:rPr>
        <w:br/>
      </w:r>
      <w:r w:rsidR="004079F5" w:rsidRPr="004079F5">
        <w:rPr>
          <w:b/>
          <w:bCs/>
          <w:sz w:val="28"/>
          <w:szCs w:val="28"/>
        </w:rPr>
        <w:t>Un beau jour dans une basse-cour, un oisillon bien différent des autres voit le jour. Les animaux de la ferme se moquent de lui et le mettent à l’écart.</w:t>
      </w:r>
      <w:r w:rsidR="004079F5">
        <w:rPr>
          <w:b/>
          <w:bCs/>
          <w:sz w:val="28"/>
          <w:szCs w:val="28"/>
        </w:rPr>
        <w:t xml:space="preserve"> Dans la version ci-dessous, sa maman l’accepte tel qu’il est et le soutient, malgré sa différence. Mais en réalité, le vilain petit canard est un grand et beau cygne en devenir. Ce conte très connu, avec une belle fin optimiste, est l’opportunité d’aider les enfants à réfléchir sur les différences physiques ou autres.</w:t>
      </w:r>
    </w:p>
    <w:bookmarkStart w:id="1" w:name="_Hlk41906037"/>
    <w:p w:rsidR="00FA365F" w:rsidRDefault="0068137A">
      <w:pPr>
        <w:rPr>
          <w:b/>
          <w:bCs/>
          <w:sz w:val="28"/>
          <w:szCs w:val="28"/>
          <w:u w:val="single"/>
        </w:rPr>
      </w:pPr>
      <w:r>
        <w:rPr>
          <w:b/>
          <w:bCs/>
          <w:sz w:val="28"/>
          <w:szCs w:val="28"/>
          <w:u w:val="single"/>
        </w:rPr>
        <w:fldChar w:fldCharType="begin"/>
      </w:r>
      <w:r>
        <w:rPr>
          <w:b/>
          <w:bCs/>
          <w:sz w:val="28"/>
          <w:szCs w:val="28"/>
          <w:u w:val="single"/>
        </w:rPr>
        <w:instrText xml:space="preserve"> HYPERLINK "https://youtu.be/gGRU44VMWsY" </w:instrText>
      </w:r>
      <w:r>
        <w:rPr>
          <w:b/>
          <w:bCs/>
          <w:sz w:val="28"/>
          <w:szCs w:val="28"/>
          <w:u w:val="single"/>
        </w:rPr>
        <w:fldChar w:fldCharType="separate"/>
      </w:r>
      <w:r w:rsidRPr="0068137A">
        <w:rPr>
          <w:rStyle w:val="Lienhypertexte"/>
          <w:b/>
          <w:bCs/>
          <w:sz w:val="28"/>
          <w:szCs w:val="28"/>
        </w:rPr>
        <w:t>https://youtu.be/gGRU44VMWsY</w:t>
      </w:r>
      <w:r>
        <w:rPr>
          <w:b/>
          <w:bCs/>
          <w:sz w:val="28"/>
          <w:szCs w:val="28"/>
          <w:u w:val="single"/>
        </w:rPr>
        <w:fldChar w:fldCharType="end"/>
      </w:r>
    </w:p>
    <w:p w:rsidR="00D4472F" w:rsidRDefault="00D4472F">
      <w:pPr>
        <w:rPr>
          <w:b/>
          <w:bCs/>
          <w:sz w:val="28"/>
          <w:szCs w:val="28"/>
          <w:u w:val="single"/>
        </w:rPr>
      </w:pPr>
      <w:r w:rsidRPr="00D4472F">
        <w:rPr>
          <w:b/>
          <w:bCs/>
          <w:i/>
          <w:iCs/>
          <w:sz w:val="28"/>
          <w:szCs w:val="28"/>
          <w:u w:val="single"/>
        </w:rPr>
        <w:t>Matériel :</w:t>
      </w:r>
      <w:r>
        <w:rPr>
          <w:b/>
          <w:bCs/>
          <w:sz w:val="28"/>
          <w:szCs w:val="28"/>
          <w:u w:val="single"/>
        </w:rPr>
        <w:t xml:space="preserve"> </w:t>
      </w:r>
      <w:r w:rsidRPr="00D4472F">
        <w:rPr>
          <w:b/>
          <w:bCs/>
          <w:sz w:val="28"/>
          <w:szCs w:val="28"/>
        </w:rPr>
        <w:t>feuille A4, crayons de couleurs, feutres.</w:t>
      </w:r>
    </w:p>
    <w:bookmarkEnd w:id="1"/>
    <w:p w:rsidR="00F01F64" w:rsidRDefault="004079F5">
      <w:pPr>
        <w:rPr>
          <w:b/>
          <w:bCs/>
          <w:sz w:val="28"/>
          <w:szCs w:val="28"/>
          <w:u w:val="single"/>
        </w:rPr>
      </w:pPr>
      <w:r>
        <w:rPr>
          <w:b/>
          <w:bCs/>
          <w:sz w:val="28"/>
          <w:szCs w:val="28"/>
          <w:u w:val="single"/>
        </w:rPr>
        <w:t>Découverte du conte :</w:t>
      </w:r>
    </w:p>
    <w:p w:rsidR="004079F5" w:rsidRDefault="004079F5">
      <w:pPr>
        <w:rPr>
          <w:b/>
          <w:bCs/>
          <w:sz w:val="28"/>
          <w:szCs w:val="28"/>
        </w:rPr>
      </w:pPr>
      <w:r w:rsidRPr="004079F5">
        <w:rPr>
          <w:b/>
          <w:bCs/>
          <w:sz w:val="28"/>
          <w:szCs w:val="28"/>
        </w:rPr>
        <w:t>Ecouter l’histoire.</w:t>
      </w:r>
    </w:p>
    <w:p w:rsidR="004079F5" w:rsidRDefault="004079F5">
      <w:pPr>
        <w:rPr>
          <w:b/>
          <w:bCs/>
          <w:sz w:val="28"/>
          <w:szCs w:val="28"/>
        </w:rPr>
      </w:pPr>
      <w:r>
        <w:rPr>
          <w:b/>
          <w:bCs/>
          <w:sz w:val="28"/>
          <w:szCs w:val="28"/>
        </w:rPr>
        <w:t>Laisser l’enfant s’exprimer librement sur l’histoire.</w:t>
      </w:r>
    </w:p>
    <w:p w:rsidR="004079F5" w:rsidRDefault="004079F5">
      <w:pPr>
        <w:rPr>
          <w:b/>
          <w:bCs/>
          <w:sz w:val="28"/>
          <w:szCs w:val="28"/>
        </w:rPr>
      </w:pPr>
      <w:r>
        <w:rPr>
          <w:b/>
          <w:bCs/>
          <w:sz w:val="28"/>
          <w:szCs w:val="28"/>
        </w:rPr>
        <w:t>Le conte sera si possible à réécouter plusieurs fois dans la semaine.</w:t>
      </w:r>
    </w:p>
    <w:p w:rsidR="00057BCF" w:rsidRDefault="00D4472F">
      <w:pPr>
        <w:rPr>
          <w:b/>
          <w:bCs/>
          <w:sz w:val="28"/>
          <w:szCs w:val="28"/>
        </w:rPr>
      </w:pPr>
      <w:r w:rsidRPr="00E54884">
        <w:rPr>
          <w:b/>
          <w:bCs/>
          <w:sz w:val="28"/>
          <w:szCs w:val="28"/>
          <w:u w:val="single"/>
        </w:rPr>
        <w:t>Illustrer et raconter</w:t>
      </w:r>
      <w:r>
        <w:rPr>
          <w:b/>
          <w:bCs/>
          <w:sz w:val="28"/>
          <w:szCs w:val="28"/>
        </w:rPr>
        <w:t> : Sur la feuille A4, l’enfant illustre son passage préféré du conte, puis raconte son dessin. L’adulte écrit sur la feuille, ce que dicte l’enfant.</w:t>
      </w:r>
    </w:p>
    <w:p w:rsidR="00057BCF" w:rsidRDefault="00057BCF">
      <w:pPr>
        <w:rPr>
          <w:b/>
          <w:bCs/>
          <w:sz w:val="28"/>
          <w:szCs w:val="28"/>
          <w:u w:val="single"/>
        </w:rPr>
      </w:pPr>
    </w:p>
    <w:p w:rsidR="00057BCF" w:rsidRDefault="009F3267">
      <w:pPr>
        <w:rPr>
          <w:b/>
          <w:bCs/>
          <w:sz w:val="28"/>
          <w:szCs w:val="28"/>
          <w:u w:val="single"/>
        </w:rPr>
      </w:pPr>
      <w:r>
        <w:rPr>
          <w:b/>
          <w:bCs/>
          <w:sz w:val="28"/>
          <w:szCs w:val="28"/>
          <w:u w:val="single"/>
        </w:rPr>
        <w:t>JEUX AVEC LES MOTS</w:t>
      </w:r>
    </w:p>
    <w:p w:rsidR="009F3267" w:rsidRDefault="009F3267">
      <w:pPr>
        <w:rPr>
          <w:b/>
          <w:bCs/>
          <w:sz w:val="28"/>
          <w:szCs w:val="28"/>
          <w:u w:val="single"/>
        </w:rPr>
      </w:pPr>
      <w:r>
        <w:rPr>
          <w:b/>
          <w:bCs/>
          <w:sz w:val="28"/>
          <w:szCs w:val="28"/>
          <w:u w:val="single"/>
        </w:rPr>
        <w:t>LES CONTRAIRES</w:t>
      </w:r>
    </w:p>
    <w:p w:rsidR="009F3267" w:rsidRDefault="009F3267">
      <w:pPr>
        <w:rPr>
          <w:b/>
          <w:bCs/>
          <w:sz w:val="28"/>
          <w:szCs w:val="28"/>
        </w:rPr>
      </w:pPr>
      <w:r>
        <w:rPr>
          <w:b/>
          <w:bCs/>
          <w:sz w:val="28"/>
          <w:szCs w:val="28"/>
        </w:rPr>
        <w:t>(</w:t>
      </w:r>
      <w:r w:rsidRPr="009F3267">
        <w:rPr>
          <w:b/>
          <w:bCs/>
          <w:sz w:val="28"/>
          <w:szCs w:val="28"/>
        </w:rPr>
        <w:t>Voir fiche page suivante</w:t>
      </w:r>
      <w:r>
        <w:rPr>
          <w:b/>
          <w:bCs/>
          <w:sz w:val="28"/>
          <w:szCs w:val="28"/>
        </w:rPr>
        <w:t>)</w:t>
      </w:r>
    </w:p>
    <w:p w:rsidR="009F3267" w:rsidRDefault="009F3267">
      <w:pPr>
        <w:rPr>
          <w:b/>
          <w:bCs/>
          <w:sz w:val="28"/>
          <w:szCs w:val="28"/>
        </w:rPr>
      </w:pPr>
      <w:r>
        <w:rPr>
          <w:b/>
          <w:bCs/>
          <w:sz w:val="28"/>
          <w:szCs w:val="28"/>
        </w:rPr>
        <w:t xml:space="preserve">Le vilain petit canard est </w:t>
      </w:r>
      <w:r w:rsidRPr="00E54884">
        <w:rPr>
          <w:b/>
          <w:bCs/>
          <w:sz w:val="28"/>
          <w:szCs w:val="28"/>
          <w:u w:val="single"/>
        </w:rPr>
        <w:t>triste</w:t>
      </w:r>
      <w:r>
        <w:rPr>
          <w:b/>
          <w:bCs/>
          <w:sz w:val="28"/>
          <w:szCs w:val="28"/>
        </w:rPr>
        <w:t xml:space="preserve"> au début du conte et </w:t>
      </w:r>
      <w:r w:rsidRPr="00E54884">
        <w:rPr>
          <w:b/>
          <w:bCs/>
          <w:sz w:val="28"/>
          <w:szCs w:val="28"/>
          <w:u w:val="single"/>
        </w:rPr>
        <w:t xml:space="preserve">joyeux </w:t>
      </w:r>
      <w:r>
        <w:rPr>
          <w:b/>
          <w:bCs/>
          <w:sz w:val="28"/>
          <w:szCs w:val="28"/>
        </w:rPr>
        <w:t>à la fin de l’histoire.</w:t>
      </w:r>
    </w:p>
    <w:p w:rsidR="002401B2" w:rsidRPr="009F3267" w:rsidRDefault="002401B2">
      <w:pPr>
        <w:rPr>
          <w:b/>
          <w:bCs/>
          <w:sz w:val="28"/>
          <w:szCs w:val="28"/>
        </w:rPr>
      </w:pPr>
      <w:r>
        <w:rPr>
          <w:b/>
          <w:bCs/>
          <w:sz w:val="28"/>
          <w:szCs w:val="28"/>
        </w:rPr>
        <w:t>« </w:t>
      </w:r>
      <w:proofErr w:type="gramStart"/>
      <w:r>
        <w:rPr>
          <w:b/>
          <w:bCs/>
          <w:sz w:val="28"/>
          <w:szCs w:val="28"/>
        </w:rPr>
        <w:t>triste</w:t>
      </w:r>
      <w:proofErr w:type="gramEnd"/>
      <w:r>
        <w:rPr>
          <w:b/>
          <w:bCs/>
          <w:sz w:val="28"/>
          <w:szCs w:val="28"/>
        </w:rPr>
        <w:t> » et « joyeux » sont des mots contraires.</w:t>
      </w:r>
    </w:p>
    <w:p w:rsidR="009F3267" w:rsidRPr="00057BCF" w:rsidRDefault="009F3267">
      <w:pPr>
        <w:rPr>
          <w:b/>
          <w:bCs/>
          <w:sz w:val="28"/>
          <w:szCs w:val="28"/>
          <w:u w:val="single"/>
        </w:rPr>
      </w:pPr>
      <w:r>
        <w:rPr>
          <w:b/>
          <w:bCs/>
          <w:noProof/>
          <w:sz w:val="28"/>
          <w:szCs w:val="28"/>
          <w:u w:val="single"/>
        </w:rPr>
        <w:lastRenderedPageBreak/>
        <w:drawing>
          <wp:inline distT="0" distB="0" distL="0" distR="0">
            <wp:extent cx="6391275" cy="8873836"/>
            <wp:effectExtent l="0" t="0" r="0"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93461" cy="8876871"/>
                    </a:xfrm>
                    <a:prstGeom prst="rect">
                      <a:avLst/>
                    </a:prstGeom>
                    <a:noFill/>
                    <a:ln>
                      <a:noFill/>
                    </a:ln>
                  </pic:spPr>
                </pic:pic>
              </a:graphicData>
            </a:graphic>
          </wp:inline>
        </w:drawing>
      </w:r>
    </w:p>
    <w:p w:rsidR="00057BCF" w:rsidRDefault="00057BCF">
      <w:pPr>
        <w:rPr>
          <w:b/>
          <w:bCs/>
          <w:sz w:val="28"/>
          <w:szCs w:val="28"/>
        </w:rPr>
      </w:pPr>
    </w:p>
    <w:p w:rsidR="008F72B0" w:rsidRDefault="008F72B0">
      <w:pPr>
        <w:rPr>
          <w:b/>
          <w:bCs/>
          <w:sz w:val="28"/>
          <w:szCs w:val="28"/>
        </w:rPr>
      </w:pPr>
    </w:p>
    <w:p w:rsidR="008F72B0" w:rsidRDefault="008F72B0">
      <w:pPr>
        <w:rPr>
          <w:b/>
          <w:bCs/>
          <w:sz w:val="28"/>
          <w:szCs w:val="28"/>
        </w:rPr>
      </w:pPr>
    </w:p>
    <w:sectPr w:rsidR="008F72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F64"/>
    <w:rsid w:val="00057BCF"/>
    <w:rsid w:val="000A01CE"/>
    <w:rsid w:val="001B1182"/>
    <w:rsid w:val="00214737"/>
    <w:rsid w:val="002401B2"/>
    <w:rsid w:val="004079F5"/>
    <w:rsid w:val="004C6C3C"/>
    <w:rsid w:val="00611D21"/>
    <w:rsid w:val="0068137A"/>
    <w:rsid w:val="007B17D3"/>
    <w:rsid w:val="00893177"/>
    <w:rsid w:val="008F72B0"/>
    <w:rsid w:val="009F3267"/>
    <w:rsid w:val="00B14E56"/>
    <w:rsid w:val="00C43BE0"/>
    <w:rsid w:val="00D4472F"/>
    <w:rsid w:val="00DF536E"/>
    <w:rsid w:val="00E54884"/>
    <w:rsid w:val="00EB6258"/>
    <w:rsid w:val="00F01F64"/>
    <w:rsid w:val="00F25DCE"/>
    <w:rsid w:val="00F53AE6"/>
    <w:rsid w:val="00FA36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DF91C"/>
  <w15:chartTrackingRefBased/>
  <w15:docId w15:val="{178AD6FA-024C-4E7D-9B94-EA6C3CC3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8137A"/>
    <w:rPr>
      <w:color w:val="0563C1" w:themeColor="hyperlink"/>
      <w:u w:val="single"/>
    </w:rPr>
  </w:style>
  <w:style w:type="character" w:styleId="Mentionnonrsolue">
    <w:name w:val="Unresolved Mention"/>
    <w:basedOn w:val="Policepardfaut"/>
    <w:uiPriority w:val="99"/>
    <w:semiHidden/>
    <w:unhideWhenUsed/>
    <w:rsid w:val="0068137A"/>
    <w:rPr>
      <w:color w:val="605E5C"/>
      <w:shd w:val="clear" w:color="auto" w:fill="E1DFDD"/>
    </w:rPr>
  </w:style>
  <w:style w:type="character" w:styleId="Lienhypertextesuivivisit">
    <w:name w:val="FollowedHyperlink"/>
    <w:basedOn w:val="Policepardfaut"/>
    <w:uiPriority w:val="99"/>
    <w:semiHidden/>
    <w:unhideWhenUsed/>
    <w:rsid w:val="006813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184</Words>
  <Characters>1018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dc:creator>
  <cp:keywords/>
  <dc:description/>
  <cp:lastModifiedBy>Sylvie</cp:lastModifiedBy>
  <cp:revision>21</cp:revision>
  <dcterms:created xsi:type="dcterms:W3CDTF">2020-05-27T07:49:00Z</dcterms:created>
  <dcterms:modified xsi:type="dcterms:W3CDTF">2020-06-08T07:00:00Z</dcterms:modified>
</cp:coreProperties>
</file>