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E9" w:rsidRDefault="00877DE9" w:rsidP="00877DE9">
      <w:pPr>
        <w:rPr>
          <w:b/>
        </w:rPr>
      </w:pPr>
      <w:r>
        <w:t xml:space="preserve">Jeudi 7 mai 2020                                                                                                                        </w:t>
      </w:r>
      <w:r>
        <w:rPr>
          <w:b/>
        </w:rPr>
        <w:t>SEMAINE 6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1559"/>
      </w:tblGrid>
      <w:tr w:rsidR="00877DE9" w:rsidTr="005B1D47">
        <w:trPr>
          <w:trHeight w:val="1607"/>
        </w:trPr>
        <w:tc>
          <w:tcPr>
            <w:tcW w:w="8897" w:type="dxa"/>
          </w:tcPr>
          <w:p w:rsidR="00877DE9" w:rsidRDefault="00877DE9" w:rsidP="004C4581">
            <w:pPr>
              <w:jc w:val="center"/>
            </w:pPr>
          </w:p>
          <w:p w:rsidR="005B1D47" w:rsidRDefault="00877DE9" w:rsidP="005B1D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PS/MS -  LANGAGE ECRIT</w:t>
            </w:r>
            <w:r w:rsidR="000A5173">
              <w:rPr>
                <w:b/>
                <w:sz w:val="32"/>
                <w:szCs w:val="32"/>
              </w:rPr>
              <w:t xml:space="preserve"> / JEUX DE SOCIETE</w:t>
            </w:r>
          </w:p>
          <w:p w:rsidR="00877DE9" w:rsidRDefault="00877DE9" w:rsidP="00D47D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5B1D47">
              <w:rPr>
                <w:b/>
                <w:sz w:val="32"/>
                <w:szCs w:val="32"/>
              </w:rPr>
              <w:t>Me</w:t>
            </w:r>
            <w:r w:rsidR="00D47DA5">
              <w:rPr>
                <w:b/>
                <w:sz w:val="32"/>
                <w:szCs w:val="32"/>
              </w:rPr>
              <w:t xml:space="preserve">mory ou </w:t>
            </w:r>
            <w:proofErr w:type="spellStart"/>
            <w:r w:rsidR="00D47DA5">
              <w:rPr>
                <w:b/>
                <w:sz w:val="32"/>
                <w:szCs w:val="32"/>
              </w:rPr>
              <w:t>Dobble</w:t>
            </w:r>
            <w:proofErr w:type="spellEnd"/>
            <w:r w:rsidR="00D47DA5">
              <w:rPr>
                <w:b/>
                <w:sz w:val="32"/>
                <w:szCs w:val="32"/>
              </w:rPr>
              <w:t xml:space="preserve"> de l’alphabet</w:t>
            </w:r>
          </w:p>
        </w:tc>
        <w:tc>
          <w:tcPr>
            <w:tcW w:w="1559" w:type="dxa"/>
          </w:tcPr>
          <w:p w:rsidR="00877DE9" w:rsidRPr="005B1D47" w:rsidRDefault="005B1D47" w:rsidP="005B1D47">
            <w:pPr>
              <w:jc w:val="center"/>
              <w:rPr>
                <w:rFonts w:ascii="&amp;quot" w:hAnsi="&amp;quot"/>
                <w:noProof/>
                <w:color w:val="2A6496"/>
                <w:lang w:eastAsia="fr-FR"/>
              </w:rPr>
            </w:pPr>
            <w:r w:rsidRPr="005B1D47">
              <w:rPr>
                <w:rFonts w:ascii="&amp;quot" w:hAnsi="&amp;quot"/>
                <w:noProof/>
                <w:color w:val="2A6496"/>
                <w:lang w:eastAsia="fr-FR"/>
              </w:rPr>
              <w:drawing>
                <wp:inline distT="0" distB="0" distL="0" distR="0">
                  <wp:extent cx="704850" cy="961159"/>
                  <wp:effectExtent l="19050" t="0" r="0" b="0"/>
                  <wp:docPr id="3" name="Image 1" descr="image jeu de mémory couleur des lettes scriptes (minuscul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jeu de mémory couleur des lettes scriptes (minuscul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23" cy="963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CE2" w:rsidRDefault="001C2CE2"/>
    <w:p w:rsidR="005B1D47" w:rsidRDefault="005E2DA6">
      <w:r>
        <w:t xml:space="preserve">Voici </w:t>
      </w:r>
      <w:r w:rsidR="005B1D47">
        <w:t xml:space="preserve"> </w:t>
      </w:r>
      <w:r w:rsidR="00D273A4">
        <w:t xml:space="preserve">2 </w:t>
      </w:r>
      <w:r w:rsidR="005B1D47">
        <w:t xml:space="preserve">propositions de jeux pour apprendre </w:t>
      </w:r>
      <w:r w:rsidR="005B1D47" w:rsidRPr="002D4425">
        <w:rPr>
          <w:b/>
        </w:rPr>
        <w:t>les lettres de l’alphabet</w:t>
      </w:r>
      <w:r w:rsidR="005B1D47">
        <w:t>.</w:t>
      </w:r>
    </w:p>
    <w:p w:rsidR="00D273A4" w:rsidRDefault="00D273A4"/>
    <w:p w:rsidR="00E0789E" w:rsidRPr="002D4425" w:rsidRDefault="00E0789E" w:rsidP="002D4425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2D4425">
        <w:rPr>
          <w:b/>
          <w:u w:val="single"/>
        </w:rPr>
        <w:t>Le Me</w:t>
      </w:r>
      <w:r w:rsidR="002D4425">
        <w:rPr>
          <w:b/>
          <w:u w:val="single"/>
        </w:rPr>
        <w:t>mory de l’</w:t>
      </w:r>
      <w:r w:rsidRPr="002D4425">
        <w:rPr>
          <w:b/>
          <w:u w:val="single"/>
        </w:rPr>
        <w:t>alphabet</w:t>
      </w:r>
    </w:p>
    <w:p w:rsidR="00D273A4" w:rsidRPr="00D273A4" w:rsidRDefault="00D273A4" w:rsidP="00D273A4">
      <w:pPr>
        <w:ind w:left="360"/>
        <w:rPr>
          <w:color w:val="000000" w:themeColor="text1"/>
          <w:shd w:val="clear" w:color="auto" w:fill="FFFFFF"/>
        </w:rPr>
      </w:pPr>
      <w:r w:rsidRPr="00D273A4">
        <w:rPr>
          <w:rFonts w:eastAsia="Times New Roman" w:cs="Times New Roman"/>
          <w:color w:val="000000" w:themeColor="text1"/>
          <w:lang w:eastAsia="fr-FR"/>
        </w:rPr>
        <w:t>Les cartes</w:t>
      </w:r>
      <w:r w:rsidR="00B155D5" w:rsidRPr="00D273A4">
        <w:rPr>
          <w:rFonts w:eastAsia="Times New Roman" w:cs="Times New Roman"/>
          <w:color w:val="000000" w:themeColor="text1"/>
          <w:lang w:eastAsia="fr-FR"/>
        </w:rPr>
        <w:t xml:space="preserve"> </w:t>
      </w:r>
      <w:r w:rsidRPr="00D273A4">
        <w:rPr>
          <w:rFonts w:eastAsia="Times New Roman" w:cs="Times New Roman"/>
          <w:color w:val="000000" w:themeColor="text1"/>
          <w:lang w:eastAsia="fr-FR"/>
        </w:rPr>
        <w:t>sont</w:t>
      </w:r>
      <w:r w:rsidR="00B155D5" w:rsidRPr="00D273A4">
        <w:rPr>
          <w:rFonts w:eastAsia="Times New Roman" w:cs="Times New Roman"/>
          <w:color w:val="000000" w:themeColor="text1"/>
          <w:lang w:eastAsia="fr-FR"/>
        </w:rPr>
        <w:t xml:space="preserve"> </w:t>
      </w:r>
      <w:r w:rsidR="00B155D5" w:rsidRPr="00D273A4">
        <w:rPr>
          <w:rFonts w:eastAsia="Times New Roman" w:cs="Times New Roman"/>
          <w:bCs/>
          <w:color w:val="000000" w:themeColor="text1"/>
          <w:lang w:eastAsia="fr-FR"/>
        </w:rPr>
        <w:t>à imprimer</w:t>
      </w:r>
      <w:r w:rsidR="00B155D5" w:rsidRPr="00D273A4">
        <w:rPr>
          <w:rFonts w:eastAsia="Times New Roman" w:cs="Times New Roman"/>
          <w:color w:val="000000" w:themeColor="text1"/>
          <w:lang w:eastAsia="fr-FR"/>
        </w:rPr>
        <w:t xml:space="preserve"> en noir et blanc ou avec les lettres en couleur au choix</w:t>
      </w:r>
      <w:r>
        <w:rPr>
          <w:rFonts w:eastAsia="Times New Roman" w:cs="Times New Roman"/>
          <w:color w:val="000000" w:themeColor="text1"/>
          <w:lang w:eastAsia="fr-FR"/>
        </w:rPr>
        <w:t xml:space="preserve"> </w:t>
      </w:r>
      <w:r w:rsidRPr="00D273A4">
        <w:rPr>
          <w:color w:val="000000" w:themeColor="text1"/>
          <w:shd w:val="clear" w:color="auto" w:fill="FFFFFF"/>
        </w:rPr>
        <w:t>(c’est mieux sur du papier rigide type bristol, mais vous pouvez aussi les coller sur du carton (carton de boîte de céréales par exemple…)</w:t>
      </w:r>
    </w:p>
    <w:p w:rsidR="00B155D5" w:rsidRDefault="00B155D5" w:rsidP="00B155D5">
      <w:pPr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 w:rsidRPr="005B1D47">
        <w:rPr>
          <w:rFonts w:eastAsia="Times New Roman" w:cs="Times New Roman"/>
          <w:color w:val="000000" w:themeColor="text1"/>
          <w:lang w:eastAsia="fr-FR"/>
        </w:rPr>
        <w:t>Vous trouverez</w:t>
      </w:r>
      <w:r w:rsidRPr="00B155D5">
        <w:rPr>
          <w:rFonts w:eastAsia="Times New Roman" w:cs="Times New Roman"/>
          <w:bCs/>
          <w:color w:val="000000" w:themeColor="text1"/>
          <w:lang w:eastAsia="fr-FR"/>
        </w:rPr>
        <w:t xml:space="preserve"> 3 jeux de Memory différents</w:t>
      </w:r>
      <w:r w:rsidRPr="005B1D47">
        <w:rPr>
          <w:rFonts w:eastAsia="Times New Roman" w:cs="Times New Roman"/>
          <w:color w:val="000000" w:themeColor="text1"/>
          <w:lang w:eastAsia="fr-FR"/>
        </w:rPr>
        <w:t xml:space="preserve"> </w:t>
      </w:r>
      <w:r w:rsidRPr="00B155D5">
        <w:rPr>
          <w:rFonts w:eastAsia="Times New Roman" w:cs="Times New Roman"/>
          <w:bCs/>
          <w:color w:val="000000" w:themeColor="text1"/>
          <w:lang w:eastAsia="fr-FR"/>
        </w:rPr>
        <w:t>selon la police d’écriture</w:t>
      </w:r>
      <w:r w:rsidRPr="005B1D47">
        <w:rPr>
          <w:rFonts w:eastAsia="Times New Roman" w:cs="Times New Roman"/>
          <w:color w:val="000000" w:themeColor="text1"/>
          <w:lang w:eastAsia="fr-FR"/>
        </w:rPr>
        <w:t xml:space="preserve"> que vous </w:t>
      </w:r>
      <w:r w:rsidR="00900EED">
        <w:rPr>
          <w:rFonts w:eastAsia="Times New Roman" w:cs="Times New Roman"/>
          <w:color w:val="000000" w:themeColor="text1"/>
          <w:lang w:eastAsia="fr-FR"/>
        </w:rPr>
        <w:t>choisirez</w:t>
      </w:r>
      <w:r w:rsidRPr="005B1D47">
        <w:rPr>
          <w:rFonts w:eastAsia="Times New Roman" w:cs="Times New Roman"/>
          <w:color w:val="000000" w:themeColor="text1"/>
          <w:lang w:eastAsia="fr-FR"/>
        </w:rPr>
        <w:t>.</w:t>
      </w:r>
    </w:p>
    <w:p w:rsidR="00B155D5" w:rsidRDefault="00B155D5" w:rsidP="00B155D5">
      <w:pPr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</w:p>
    <w:p w:rsidR="00B155D5" w:rsidRPr="005B1D47" w:rsidRDefault="00B155D5" w:rsidP="00B155D5">
      <w:pPr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</w:p>
    <w:p w:rsidR="00B155D5" w:rsidRDefault="00B155D5" w:rsidP="00B155D5">
      <w:r w:rsidRPr="00B155D5">
        <w:rPr>
          <w:b/>
          <w:color w:val="7030A0"/>
          <w:u w:val="single"/>
        </w:rPr>
        <w:t>Pour les PS</w:t>
      </w:r>
      <w:r>
        <w:t xml:space="preserve">, vous pouvez sélectionner tout d’abord uniquement </w:t>
      </w:r>
      <w:r w:rsidRPr="00B155D5">
        <w:rPr>
          <w:u w:val="single"/>
        </w:rPr>
        <w:t>les lettres du prénom</w:t>
      </w:r>
      <w:r>
        <w:t xml:space="preserve"> de votre enfant et seulement </w:t>
      </w:r>
      <w:r w:rsidRPr="00B155D5">
        <w:rPr>
          <w:u w:val="single"/>
        </w:rPr>
        <w:t>les lettres en capitales</w:t>
      </w:r>
      <w:r>
        <w:t>.</w:t>
      </w:r>
    </w:p>
    <w:p w:rsidR="002D4425" w:rsidRDefault="002D4425" w:rsidP="00B155D5"/>
    <w:p w:rsidR="002D4425" w:rsidRDefault="00B155D5" w:rsidP="00B155D5">
      <w:r w:rsidRPr="00B155D5">
        <w:rPr>
          <w:b/>
          <w:color w:val="7030A0"/>
          <w:u w:val="single"/>
        </w:rPr>
        <w:t>Pour les MS</w:t>
      </w:r>
      <w:r>
        <w:t>, selon où en est votre enfant dans la connaissance des lettres, vous gardez dans un premier temps les lettres qu’il connait puis vous en rajouter des nouvelles une à une quand vous refaites une partie, en montrant et nommant bien la lettre que vous rajoutez dans le jeu.</w:t>
      </w:r>
    </w:p>
    <w:p w:rsidR="00B155D5" w:rsidRDefault="00B155D5" w:rsidP="00B155D5">
      <w:r>
        <w:t xml:space="preserve">Pour ceux qui connaissent bien les </w:t>
      </w:r>
      <w:r w:rsidRPr="00B155D5">
        <w:rPr>
          <w:u w:val="single"/>
        </w:rPr>
        <w:t>lettres capitales</w:t>
      </w:r>
      <w:r>
        <w:t xml:space="preserve">, faites celui en </w:t>
      </w:r>
      <w:r w:rsidRPr="00B155D5">
        <w:rPr>
          <w:u w:val="single"/>
        </w:rPr>
        <w:t>lettres scriptes</w:t>
      </w:r>
      <w:r>
        <w:t xml:space="preserve">. Si elles sont bien connues également, choisissez le jeu qui fait correspondre </w:t>
      </w:r>
      <w:r w:rsidRPr="00B155D5">
        <w:rPr>
          <w:u w:val="single"/>
        </w:rPr>
        <w:t>lettres capitales et lettres scriptes</w:t>
      </w:r>
      <w:r>
        <w:t>.</w:t>
      </w:r>
    </w:p>
    <w:p w:rsidR="00B155D5" w:rsidRDefault="00B155D5" w:rsidP="00E0789E">
      <w:pPr>
        <w:rPr>
          <w:b/>
          <w:u w:val="single"/>
        </w:rPr>
      </w:pPr>
    </w:p>
    <w:p w:rsidR="00E0789E" w:rsidRDefault="00E0789E" w:rsidP="00B155D5">
      <w:pPr>
        <w:pStyle w:val="Paragraphedeliste"/>
        <w:numPr>
          <w:ilvl w:val="0"/>
          <w:numId w:val="1"/>
        </w:numPr>
      </w:pPr>
      <w:r>
        <w:t xml:space="preserve">Après avoir découpé chaque </w:t>
      </w:r>
      <w:proofErr w:type="spellStart"/>
      <w:r w:rsidRPr="00B155D5">
        <w:rPr>
          <w:b/>
        </w:rPr>
        <w:t>carte-lettres</w:t>
      </w:r>
      <w:proofErr w:type="spellEnd"/>
      <w:r w:rsidRPr="00B155D5">
        <w:rPr>
          <w:b/>
        </w:rPr>
        <w:t xml:space="preserve"> en double</w:t>
      </w:r>
      <w:r>
        <w:t xml:space="preserve">, vous les placez </w:t>
      </w:r>
      <w:r w:rsidRPr="00B155D5">
        <w:rPr>
          <w:b/>
        </w:rPr>
        <w:t>à l’envers</w:t>
      </w:r>
      <w:r>
        <w:t xml:space="preserve"> sur la table. On peut organiser les cartes pour qu’elles soient rangées </w:t>
      </w:r>
      <w:r w:rsidRPr="00B155D5">
        <w:rPr>
          <w:b/>
        </w:rPr>
        <w:t>en ligne</w:t>
      </w:r>
      <w:r w:rsidR="00B155D5">
        <w:rPr>
          <w:b/>
        </w:rPr>
        <w:t>s</w:t>
      </w:r>
      <w:r w:rsidRPr="00B155D5">
        <w:rPr>
          <w:b/>
        </w:rPr>
        <w:t xml:space="preserve"> et colonne</w:t>
      </w:r>
      <w:r w:rsidR="00B155D5">
        <w:rPr>
          <w:b/>
        </w:rPr>
        <w:t>s</w:t>
      </w:r>
      <w:r>
        <w:t xml:space="preserve">. On joue au minimum à deux. (Les MS connaissent normalement le principe du jeu de Memory). </w:t>
      </w:r>
    </w:p>
    <w:p w:rsidR="00D273A4" w:rsidRDefault="007422E0" w:rsidP="00D273A4">
      <w:r>
        <w:rPr>
          <w:noProof/>
          <w:lang w:eastAsia="fr-FR"/>
        </w:rPr>
        <w:pict>
          <v:rect id="_x0000_s1027" style="position:absolute;margin-left:-10.5pt;margin-top:20.25pt;width:541.5pt;height:152.25pt;z-index:-251658240" strokecolor="red" strokeweight="1.5pt"/>
        </w:pict>
      </w:r>
    </w:p>
    <w:p w:rsidR="00B155D5" w:rsidRPr="000344F3" w:rsidRDefault="00D273A4" w:rsidP="00E0789E">
      <w:pPr>
        <w:rPr>
          <w:b/>
          <w:color w:val="FF0000"/>
          <w:sz w:val="24"/>
          <w:szCs w:val="24"/>
          <w:u w:val="single"/>
        </w:rPr>
      </w:pPr>
      <w:r w:rsidRPr="000344F3">
        <w:rPr>
          <w:b/>
          <w:color w:val="FF0000"/>
          <w:sz w:val="24"/>
          <w:szCs w:val="24"/>
          <w:u w:val="single"/>
        </w:rPr>
        <w:t xml:space="preserve">Règle du jeu de </w:t>
      </w:r>
      <w:proofErr w:type="spellStart"/>
      <w:r w:rsidRPr="000344F3">
        <w:rPr>
          <w:b/>
          <w:color w:val="FF0000"/>
          <w:sz w:val="24"/>
          <w:szCs w:val="24"/>
          <w:u w:val="single"/>
        </w:rPr>
        <w:t>Mémory</w:t>
      </w:r>
      <w:proofErr w:type="spellEnd"/>
      <w:r w:rsidRPr="000344F3">
        <w:rPr>
          <w:b/>
          <w:color w:val="FF0000"/>
          <w:sz w:val="24"/>
          <w:szCs w:val="24"/>
          <w:u w:val="single"/>
        </w:rPr>
        <w:t> :</w:t>
      </w:r>
    </w:p>
    <w:p w:rsidR="00E0789E" w:rsidRPr="000344F3" w:rsidRDefault="00B155D5" w:rsidP="00E0789E">
      <w:pPr>
        <w:rPr>
          <w:color w:val="FF0000"/>
          <w:sz w:val="24"/>
          <w:szCs w:val="24"/>
        </w:rPr>
      </w:pPr>
      <w:r w:rsidRPr="000344F3">
        <w:rPr>
          <w:color w:val="FF0000"/>
          <w:sz w:val="24"/>
          <w:szCs w:val="24"/>
        </w:rPr>
        <w:t>Le 1</w:t>
      </w:r>
      <w:r w:rsidRPr="000344F3">
        <w:rPr>
          <w:color w:val="FF0000"/>
          <w:sz w:val="24"/>
          <w:szCs w:val="24"/>
          <w:vertAlign w:val="superscript"/>
        </w:rPr>
        <w:t>er</w:t>
      </w:r>
      <w:r w:rsidRPr="000344F3">
        <w:rPr>
          <w:color w:val="FF0000"/>
          <w:sz w:val="24"/>
          <w:szCs w:val="24"/>
        </w:rPr>
        <w:t xml:space="preserve"> joueur</w:t>
      </w:r>
      <w:r w:rsidR="00E0789E" w:rsidRPr="000344F3">
        <w:rPr>
          <w:color w:val="FF0000"/>
          <w:sz w:val="24"/>
          <w:szCs w:val="24"/>
        </w:rPr>
        <w:t xml:space="preserve"> retourne une carte</w:t>
      </w:r>
      <w:r w:rsidRPr="000344F3">
        <w:rPr>
          <w:color w:val="FF0000"/>
          <w:sz w:val="24"/>
          <w:szCs w:val="24"/>
        </w:rPr>
        <w:t xml:space="preserve"> et dit le nom de la lettre</w:t>
      </w:r>
      <w:r w:rsidR="00E0789E" w:rsidRPr="000344F3">
        <w:rPr>
          <w:color w:val="FF0000"/>
          <w:sz w:val="24"/>
          <w:szCs w:val="24"/>
        </w:rPr>
        <w:t xml:space="preserve">, </w:t>
      </w:r>
      <w:r w:rsidRPr="000344F3">
        <w:rPr>
          <w:color w:val="FF0000"/>
          <w:sz w:val="24"/>
          <w:szCs w:val="24"/>
        </w:rPr>
        <w:t>il la laisse visible à l’emplacement où il l’a prise. Puis il fait la même chose avec une 2</w:t>
      </w:r>
      <w:r w:rsidRPr="000344F3">
        <w:rPr>
          <w:color w:val="FF0000"/>
          <w:sz w:val="24"/>
          <w:szCs w:val="24"/>
          <w:vertAlign w:val="superscript"/>
        </w:rPr>
        <w:t>ème</w:t>
      </w:r>
      <w:r w:rsidRPr="000344F3">
        <w:rPr>
          <w:color w:val="FF0000"/>
          <w:sz w:val="24"/>
          <w:szCs w:val="24"/>
        </w:rPr>
        <w:t xml:space="preserve"> carte. Si les 2 cartes sont identiques, le joueur gagne la paire de cartes qu’il place à côté de lui. Il peut rejouer. Si les cartes sont différentes, il les remet à l’envers, toujours aux mêmes emplacements. Puis c’est au tour du joueur suivant.</w:t>
      </w:r>
    </w:p>
    <w:p w:rsidR="00B155D5" w:rsidRPr="000344F3" w:rsidRDefault="00B155D5" w:rsidP="00E0789E">
      <w:pPr>
        <w:rPr>
          <w:color w:val="FF0000"/>
          <w:sz w:val="24"/>
          <w:szCs w:val="24"/>
        </w:rPr>
      </w:pPr>
      <w:r w:rsidRPr="000344F3">
        <w:rPr>
          <w:color w:val="FF0000"/>
          <w:sz w:val="24"/>
          <w:szCs w:val="24"/>
        </w:rPr>
        <w:t>Le gagnant est celui qui a gagné le plus de cartes.</w:t>
      </w:r>
    </w:p>
    <w:p w:rsidR="005B1D47" w:rsidRDefault="005B1D47" w:rsidP="005B1D47">
      <w:pPr>
        <w:spacing w:after="0" w:line="240" w:lineRule="auto"/>
        <w:rPr>
          <w:rFonts w:ascii="&amp;quot" w:eastAsia="Times New Roman" w:hAnsi="&amp;quot" w:cs="Times New Roman"/>
          <w:color w:val="000080"/>
          <w:sz w:val="23"/>
          <w:szCs w:val="23"/>
          <w:lang w:eastAsia="fr-FR"/>
        </w:rPr>
      </w:pPr>
    </w:p>
    <w:p w:rsidR="00D273A4" w:rsidRDefault="00D273A4" w:rsidP="005B1D47">
      <w:pPr>
        <w:spacing w:after="0" w:line="240" w:lineRule="auto"/>
        <w:rPr>
          <w:rFonts w:ascii="&amp;quot" w:eastAsia="Times New Roman" w:hAnsi="&amp;quot" w:cs="Times New Roman"/>
          <w:color w:val="000080"/>
          <w:sz w:val="23"/>
          <w:szCs w:val="23"/>
          <w:lang w:eastAsia="fr-FR"/>
        </w:rPr>
      </w:pPr>
    </w:p>
    <w:p w:rsidR="00D273A4" w:rsidRDefault="00D273A4" w:rsidP="005B1D47">
      <w:pPr>
        <w:spacing w:after="0" w:line="240" w:lineRule="auto"/>
        <w:rPr>
          <w:rFonts w:ascii="&amp;quot" w:eastAsia="Times New Roman" w:hAnsi="&amp;quot" w:cs="Times New Roman"/>
          <w:color w:val="000080"/>
          <w:sz w:val="23"/>
          <w:szCs w:val="23"/>
          <w:lang w:eastAsia="fr-FR"/>
        </w:rPr>
      </w:pPr>
    </w:p>
    <w:p w:rsidR="00D273A4" w:rsidRDefault="00D273A4" w:rsidP="005B1D47">
      <w:pPr>
        <w:spacing w:after="0" w:line="240" w:lineRule="auto"/>
        <w:rPr>
          <w:rFonts w:ascii="&amp;quot" w:eastAsia="Times New Roman" w:hAnsi="&amp;quot" w:cs="Times New Roman"/>
          <w:color w:val="000080"/>
          <w:sz w:val="23"/>
          <w:szCs w:val="23"/>
          <w:lang w:eastAsia="fr-FR"/>
        </w:rPr>
      </w:pPr>
    </w:p>
    <w:p w:rsidR="005B1D47" w:rsidRPr="002D4425" w:rsidRDefault="002D4425" w:rsidP="002D4425">
      <w:pPr>
        <w:pStyle w:val="Paragraphedeliste"/>
        <w:numPr>
          <w:ilvl w:val="0"/>
          <w:numId w:val="2"/>
        </w:num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Le </w:t>
      </w:r>
      <w:proofErr w:type="spellStart"/>
      <w:r>
        <w:rPr>
          <w:b/>
          <w:color w:val="000000" w:themeColor="text1"/>
          <w:u w:val="single"/>
        </w:rPr>
        <w:t>Dobble</w:t>
      </w:r>
      <w:proofErr w:type="spellEnd"/>
      <w:r>
        <w:rPr>
          <w:b/>
          <w:color w:val="000000" w:themeColor="text1"/>
          <w:u w:val="single"/>
        </w:rPr>
        <w:t xml:space="preserve"> de l’</w:t>
      </w:r>
      <w:r w:rsidRPr="002D4425">
        <w:rPr>
          <w:b/>
          <w:color w:val="000000" w:themeColor="text1"/>
          <w:u w:val="single"/>
        </w:rPr>
        <w:t>alphabet</w:t>
      </w:r>
    </w:p>
    <w:p w:rsidR="002A60B8" w:rsidRPr="002D4425" w:rsidRDefault="002D4425">
      <w:pPr>
        <w:rPr>
          <w:rStyle w:val="Accentuation"/>
          <w:color w:val="000000" w:themeColor="text1"/>
          <w:bdr w:val="none" w:sz="0" w:space="0" w:color="auto" w:frame="1"/>
        </w:rPr>
      </w:pPr>
      <w:r w:rsidRPr="002D4425">
        <w:rPr>
          <w:color w:val="000000" w:themeColor="text1"/>
          <w:shd w:val="clear" w:color="auto" w:fill="FFFFFF"/>
        </w:rPr>
        <w:t>L</w:t>
      </w:r>
      <w:r w:rsidR="002A60B8" w:rsidRPr="002D4425">
        <w:rPr>
          <w:color w:val="000000" w:themeColor="text1"/>
          <w:shd w:val="clear" w:color="auto" w:fill="FFFFFF"/>
        </w:rPr>
        <w:t xml:space="preserve">e jeu du </w:t>
      </w:r>
      <w:proofErr w:type="spellStart"/>
      <w:r w:rsidR="002A60B8" w:rsidRPr="002D4425">
        <w:rPr>
          <w:color w:val="000000" w:themeColor="text1"/>
          <w:shd w:val="clear" w:color="auto" w:fill="FFFFFF"/>
        </w:rPr>
        <w:t>Dobble</w:t>
      </w:r>
      <w:proofErr w:type="spellEnd"/>
      <w:r w:rsidRPr="002D4425">
        <w:rPr>
          <w:color w:val="000000" w:themeColor="text1"/>
          <w:shd w:val="clear" w:color="auto" w:fill="FFFFFF"/>
        </w:rPr>
        <w:t xml:space="preserve"> classique</w:t>
      </w:r>
      <w:r w:rsidR="002A60B8" w:rsidRPr="002D4425">
        <w:rPr>
          <w:color w:val="000000" w:themeColor="text1"/>
          <w:shd w:val="clear" w:color="auto" w:fill="FFFFFF"/>
        </w:rPr>
        <w:t xml:space="preserve"> repose sur un concept génial ! </w:t>
      </w:r>
      <w:r w:rsidR="002A60B8" w:rsidRPr="002D4425">
        <w:rPr>
          <w:rStyle w:val="Accentuation"/>
          <w:color w:val="000000" w:themeColor="text1"/>
          <w:bdr w:val="none" w:sz="0" w:space="0" w:color="auto" w:frame="1"/>
        </w:rPr>
        <w:t>(pour ceux qui ne connaissent pas : quelles que soient les deux cartes du jeu mises côte à côte, il y a toujours un unique symbole commun entre ces deux cartes, à trouver le plus rapidement possible).</w:t>
      </w:r>
    </w:p>
    <w:p w:rsidR="002D4425" w:rsidRDefault="002D4425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Ici, le jeu est adapté pour se familiariser avec les lettres et les chiffres.</w:t>
      </w:r>
      <w:r w:rsidR="00D273A4">
        <w:rPr>
          <w:color w:val="000000" w:themeColor="text1"/>
          <w:shd w:val="clear" w:color="auto" w:fill="FFFFFF"/>
        </w:rPr>
        <w:t xml:space="preserve"> Il est plus facile pour les </w:t>
      </w:r>
      <w:r w:rsidR="00D273A4" w:rsidRPr="00D273A4">
        <w:rPr>
          <w:b/>
          <w:color w:val="000000" w:themeColor="text1"/>
          <w:shd w:val="clear" w:color="auto" w:fill="FFFFFF"/>
        </w:rPr>
        <w:t>MS</w:t>
      </w:r>
      <w:r w:rsidR="00D273A4">
        <w:rPr>
          <w:color w:val="000000" w:themeColor="text1"/>
          <w:shd w:val="clear" w:color="auto" w:fill="FFFFFF"/>
        </w:rPr>
        <w:t>.</w:t>
      </w:r>
    </w:p>
    <w:p w:rsidR="002D4425" w:rsidRPr="002D4425" w:rsidRDefault="002D4425" w:rsidP="002D4425">
      <w:pPr>
        <w:pStyle w:val="Paragraphedeliste"/>
        <w:numPr>
          <w:ilvl w:val="0"/>
          <w:numId w:val="1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Imprimer et découper les cartes (c’est mieux sur du papier rigide type bristol, mais vous pouvez au</w:t>
      </w:r>
      <w:r w:rsidR="00D273A4">
        <w:rPr>
          <w:color w:val="000000" w:themeColor="text1"/>
          <w:shd w:val="clear" w:color="auto" w:fill="FFFFFF"/>
        </w:rPr>
        <w:t xml:space="preserve">ssi les coller sur du </w:t>
      </w:r>
      <w:r>
        <w:rPr>
          <w:color w:val="000000" w:themeColor="text1"/>
          <w:shd w:val="clear" w:color="auto" w:fill="FFFFFF"/>
        </w:rPr>
        <w:t>carto</w:t>
      </w:r>
      <w:r w:rsidR="00D273A4">
        <w:rPr>
          <w:color w:val="000000" w:themeColor="text1"/>
          <w:shd w:val="clear" w:color="auto" w:fill="FFFFFF"/>
        </w:rPr>
        <w:t>n</w:t>
      </w:r>
      <w:r>
        <w:rPr>
          <w:color w:val="000000" w:themeColor="text1"/>
          <w:shd w:val="clear" w:color="auto" w:fill="FFFFFF"/>
        </w:rPr>
        <w:t xml:space="preserve"> (carton de boîte de céréales par exemple…)</w:t>
      </w:r>
    </w:p>
    <w:p w:rsidR="002D4425" w:rsidRDefault="002D4425">
      <w:pPr>
        <w:rPr>
          <w:color w:val="000000" w:themeColor="text1"/>
          <w:shd w:val="clear" w:color="auto" w:fill="FFFFFF"/>
        </w:rPr>
      </w:pPr>
    </w:p>
    <w:p w:rsidR="00D273A4" w:rsidRDefault="007422E0">
      <w:pPr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lang w:eastAsia="fr-FR"/>
        </w:rPr>
        <w:pict>
          <v:rect id="_x0000_s1028" style="position:absolute;margin-left:-15pt;margin-top:10.7pt;width:552pt;height:261.75pt;z-index:-251657216" strokecolor="red" strokeweight="1.5pt"/>
        </w:pict>
      </w:r>
    </w:p>
    <w:p w:rsidR="002D4425" w:rsidRPr="000344F3" w:rsidRDefault="00D273A4" w:rsidP="002D4425">
      <w:pPr>
        <w:rPr>
          <w:b/>
          <w:color w:val="FF0000"/>
          <w:sz w:val="24"/>
          <w:szCs w:val="24"/>
          <w:u w:val="single"/>
        </w:rPr>
      </w:pPr>
      <w:r w:rsidRPr="000344F3">
        <w:rPr>
          <w:b/>
          <w:color w:val="FF0000"/>
          <w:sz w:val="24"/>
          <w:szCs w:val="24"/>
          <w:u w:val="single"/>
        </w:rPr>
        <w:t xml:space="preserve">Règles du jeu de </w:t>
      </w:r>
      <w:proofErr w:type="spellStart"/>
      <w:r w:rsidRPr="000344F3">
        <w:rPr>
          <w:b/>
          <w:color w:val="FF0000"/>
          <w:sz w:val="24"/>
          <w:szCs w:val="24"/>
          <w:u w:val="single"/>
        </w:rPr>
        <w:t>Dobble</w:t>
      </w:r>
      <w:proofErr w:type="spellEnd"/>
      <w:r w:rsidRPr="000344F3">
        <w:rPr>
          <w:b/>
          <w:color w:val="FF0000"/>
          <w:sz w:val="24"/>
          <w:szCs w:val="24"/>
          <w:u w:val="single"/>
        </w:rPr>
        <w:t> :</w:t>
      </w:r>
      <w:r w:rsidR="002D4425" w:rsidRPr="000344F3">
        <w:rPr>
          <w:color w:val="FF0000"/>
          <w:sz w:val="24"/>
          <w:szCs w:val="24"/>
        </w:rPr>
        <w:t xml:space="preserve">   (pour 2 joueurs)</w:t>
      </w:r>
    </w:p>
    <w:p w:rsidR="002A60B8" w:rsidRPr="002A60B8" w:rsidRDefault="002D4425" w:rsidP="00D273A4">
      <w:pPr>
        <w:rPr>
          <w:color w:val="000000" w:themeColor="text1"/>
        </w:rPr>
      </w:pPr>
      <w:r w:rsidRPr="002D4425">
        <w:rPr>
          <w:color w:val="000000" w:themeColor="text1"/>
          <w:shd w:val="clear" w:color="auto" w:fill="FFFFFF"/>
        </w:rPr>
        <w:t>Les</w:t>
      </w:r>
      <w:r>
        <w:rPr>
          <w:color w:val="000000" w:themeColor="text1"/>
          <w:shd w:val="clear" w:color="auto" w:fill="FFFFFF"/>
        </w:rPr>
        <w:t xml:space="preserve"> 2 </w:t>
      </w:r>
      <w:r w:rsidRPr="002D4425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joueurs </w:t>
      </w:r>
      <w:r w:rsidRPr="002D4425">
        <w:rPr>
          <w:color w:val="000000" w:themeColor="text1"/>
          <w:shd w:val="clear" w:color="auto" w:fill="FFFFFF"/>
        </w:rPr>
        <w:t>doivent jouer côte à côte, ne pas se faire face, et veiller à remettre dans « le bon sens » les cartes qui ne le seraient pas.</w:t>
      </w:r>
    </w:p>
    <w:p w:rsidR="002A60B8" w:rsidRPr="002A60B8" w:rsidRDefault="002A60B8" w:rsidP="002A60B8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</w:pPr>
      <w:r w:rsidRPr="00D273A4">
        <w:rPr>
          <w:rFonts w:eastAsia="Times New Roman" w:cs="Times New Roman"/>
          <w:b/>
          <w:bCs/>
          <w:color w:val="FF0000"/>
          <w:sz w:val="24"/>
          <w:szCs w:val="24"/>
          <w:lang w:eastAsia="fr-FR"/>
        </w:rPr>
        <w:t>- version "tour infernale"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: chaque joueur a une carte, toutes les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autres cartes forment la pioche, face visible. Il faut être le plus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rapide à repérer et à nommer la lettre (ou le chiffre) en commun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entre sa carte et la première carte visible de la pioche. Le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premier joueur à trouver pose la carte 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de la pioche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sur son tas, libérant ainsi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une autre carte de la pioche. Lorsqu'il n'y a plus de cartes dans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la pioche, le joueur qui a récolté le plus de cartes a gagné.</w:t>
      </w:r>
    </w:p>
    <w:p w:rsidR="002A60B8" w:rsidRPr="002A60B8" w:rsidRDefault="002A60B8" w:rsidP="002A60B8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</w:pPr>
    </w:p>
    <w:p w:rsidR="00877DE9" w:rsidRPr="00D273A4" w:rsidRDefault="002A60B8" w:rsidP="00D273A4">
      <w:pPr>
        <w:spacing w:after="0" w:line="240" w:lineRule="auto"/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</w:pPr>
      <w:r w:rsidRPr="00D273A4">
        <w:rPr>
          <w:rFonts w:eastAsia="Times New Roman" w:cs="Times New Roman"/>
          <w:b/>
          <w:bCs/>
          <w:color w:val="FF0000"/>
          <w:sz w:val="24"/>
          <w:szCs w:val="24"/>
          <w:lang w:eastAsia="fr-FR"/>
        </w:rPr>
        <w:t>- version "puits"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: c'est l'inverse, toutes les cartes sont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distribuées sauf une au centre. Il faut trouver et nommer la lettre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(ou le chiffre) en commun entre la carte au sommet de son tas et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A60B8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celle de la pioche. Le premier joueur à se débarrasser de toutes</w:t>
      </w:r>
      <w:r w:rsid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D273A4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lang w:eastAsia="fr-FR"/>
        </w:rPr>
        <w:t>ses cartes a gagné.</w:t>
      </w:r>
    </w:p>
    <w:p w:rsidR="005B1D47" w:rsidRDefault="005B1D47" w:rsidP="002A60B8">
      <w:pPr>
        <w:rPr>
          <w:rFonts w:eastAsia="Times New Roman" w:cs="Times New Roman"/>
          <w:color w:val="B6946F"/>
          <w:sz w:val="24"/>
          <w:szCs w:val="24"/>
          <w:bdr w:val="none" w:sz="0" w:space="0" w:color="auto" w:frame="1"/>
          <w:lang w:eastAsia="fr-FR"/>
        </w:rPr>
      </w:pPr>
    </w:p>
    <w:p w:rsidR="005B1D47" w:rsidRPr="005B1D47" w:rsidRDefault="005B1D47" w:rsidP="005B1D47">
      <w:pPr>
        <w:spacing w:after="0" w:line="240" w:lineRule="auto"/>
        <w:rPr>
          <w:rFonts w:ascii="&amp;quot" w:eastAsia="Times New Roman" w:hAnsi="&amp;quot" w:cs="Times New Roman"/>
          <w:color w:val="3B3F4A"/>
          <w:sz w:val="23"/>
          <w:szCs w:val="23"/>
          <w:lang w:eastAsia="fr-FR"/>
        </w:rPr>
      </w:pPr>
    </w:p>
    <w:p w:rsidR="005B1D47" w:rsidRPr="00D47DA5" w:rsidRDefault="00D273A4" w:rsidP="002A60B8">
      <w:r w:rsidRPr="00D47DA5">
        <w:t xml:space="preserve">Si votre enfant </w:t>
      </w:r>
      <w:r w:rsidR="00900EED">
        <w:t>ne connait pas</w:t>
      </w:r>
      <w:r w:rsidRPr="00D47DA5">
        <w:t xml:space="preserve"> le nom des lettres, il peut montrer avec son doigt les lettres communes sur les 2 cartes et c’est vous qui l’aider à les nommer.</w:t>
      </w:r>
    </w:p>
    <w:sectPr w:rsidR="005B1D47" w:rsidRPr="00D47DA5" w:rsidSect="00877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5202"/>
    <w:multiLevelType w:val="hybridMultilevel"/>
    <w:tmpl w:val="C7EACF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C6C46"/>
    <w:multiLevelType w:val="hybridMultilevel"/>
    <w:tmpl w:val="5950E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7DE9"/>
    <w:rsid w:val="000344F3"/>
    <w:rsid w:val="000A5173"/>
    <w:rsid w:val="001C2CE2"/>
    <w:rsid w:val="002A60B8"/>
    <w:rsid w:val="002D4425"/>
    <w:rsid w:val="005B1D47"/>
    <w:rsid w:val="005E2DA6"/>
    <w:rsid w:val="007422E0"/>
    <w:rsid w:val="00877DE9"/>
    <w:rsid w:val="00900EED"/>
    <w:rsid w:val="009D49FD"/>
    <w:rsid w:val="00B155D5"/>
    <w:rsid w:val="00D273A4"/>
    <w:rsid w:val="00D47DA5"/>
    <w:rsid w:val="00DF57F6"/>
    <w:rsid w:val="00E0789E"/>
    <w:rsid w:val="00F1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DE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2A60B8"/>
    <w:rPr>
      <w:b/>
      <w:bCs/>
    </w:rPr>
  </w:style>
  <w:style w:type="character" w:styleId="Accentuation">
    <w:name w:val="Emphasis"/>
    <w:basedOn w:val="Policepardfaut"/>
    <w:uiPriority w:val="20"/>
    <w:qFormat/>
    <w:rsid w:val="002A60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B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1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28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8</cp:revision>
  <dcterms:created xsi:type="dcterms:W3CDTF">2020-05-02T13:01:00Z</dcterms:created>
  <dcterms:modified xsi:type="dcterms:W3CDTF">2020-05-03T19:12:00Z</dcterms:modified>
</cp:coreProperties>
</file>