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6" w:rsidRDefault="00801426" w:rsidP="00801426">
      <w:pPr>
        <w:jc w:val="center"/>
      </w:pPr>
      <w:r>
        <w:t xml:space="preserve">LES ANIMAUX DE l’HISTOIRE </w:t>
      </w:r>
    </w:p>
    <w:p w:rsidR="00801426" w:rsidRDefault="00801426" w:rsidP="00801426">
      <w:pPr>
        <w:jc w:val="center"/>
      </w:pPr>
      <w:r w:rsidRPr="00962D07">
        <w:rPr>
          <w:i/>
        </w:rPr>
        <w:t>Le piano des bois</w:t>
      </w:r>
    </w:p>
    <w:p w:rsidR="00801426" w:rsidRDefault="00801426" w:rsidP="00801426">
      <w:r>
        <w:rPr>
          <w:rFonts w:ascii="&amp;quot" w:hAnsi="&amp;quot"/>
          <w:noProof/>
          <w:color w:val="5133B9"/>
          <w:sz w:val="27"/>
          <w:szCs w:val="27"/>
          <w:lang w:eastAsia="fr-FR"/>
        </w:rPr>
        <w:drawing>
          <wp:inline distT="0" distB="0" distL="0" distR="0">
            <wp:extent cx="1790700" cy="1288273"/>
            <wp:effectExtent l="19050" t="0" r="0" b="0"/>
            <wp:docPr id="7" name="Image 7" descr="https://tse1.mm.bing.net/th?id=OIP.8kpUdKm0wKYmfCQLrWg_wwAAAA&amp;pid=Ap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8kpUdKm0wKYmfCQLrWg_wwAAAA&amp;pid=Ap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200275" cy="1969382"/>
            <wp:effectExtent l="19050" t="0" r="9525" b="0"/>
            <wp:docPr id="28" name="Image 28" descr="https://tse4.mm.bing.net/th?id=OIP.qL9L54XbR3QpiTCcIhp81wHaHa&amp;pid=Ap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se4.mm.bing.net/th?id=OIP.qL9L54XbR3QpiTCcIhp81wHaHa&amp;pid=Ap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778" r="10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&amp;quot" w:hAnsi="&amp;quot"/>
          <w:noProof/>
          <w:color w:val="0071B9"/>
          <w:sz w:val="27"/>
          <w:szCs w:val="27"/>
          <w:lang w:eastAsia="fr-FR"/>
        </w:rPr>
        <w:drawing>
          <wp:inline distT="0" distB="0" distL="0" distR="0">
            <wp:extent cx="1790700" cy="1492250"/>
            <wp:effectExtent l="19050" t="0" r="0" b="0"/>
            <wp:docPr id="13" name="Image 13" descr="https://tse1.mm.bing.net/th?id=OIP.EQQMS18wk-eusXekLHAjCwHaGK&amp;pid=Ap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1.mm.bing.net/th?id=OIP.EQQMS18wk-eusXekLHAjCwHaGK&amp;pid=Ap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26" w:rsidRDefault="00801426" w:rsidP="00801426">
      <w:r>
        <w:t xml:space="preserve">                  Une  souris                                   un raton-laveur                                      un lapin</w:t>
      </w:r>
    </w:p>
    <w:p w:rsidR="00801426" w:rsidRDefault="00801426" w:rsidP="00801426"/>
    <w:p w:rsidR="00801426" w:rsidRDefault="00801426" w:rsidP="00801426"/>
    <w:p w:rsidR="00801426" w:rsidRDefault="00801426" w:rsidP="00801426">
      <w:pPr>
        <w:rPr>
          <w:rFonts w:ascii="&amp;quot" w:hAnsi="&amp;quot"/>
          <w:noProof/>
          <w:color w:val="0071B9"/>
          <w:sz w:val="27"/>
          <w:szCs w:val="27"/>
          <w:lang w:eastAsia="fr-FR"/>
        </w:rPr>
      </w:pPr>
      <w:r>
        <w:t xml:space="preserve">     </w:t>
      </w: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066925" cy="2066925"/>
            <wp:effectExtent l="19050" t="0" r="9525" b="0"/>
            <wp:docPr id="22" name="Image 22" descr="https://tse2.mm.bing.net/th?id=OIP.OoAUW189ViMP8w1Z7FBVRAAAAA&amp;pid=Ap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2.mm.bing.net/th?id=OIP.OoAUW189ViMP8w1Z7FBVRAAAAA&amp;pid=Ap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&amp;quot" w:hAnsi="&amp;quot"/>
          <w:noProof/>
          <w:color w:val="0071B9"/>
          <w:sz w:val="27"/>
          <w:szCs w:val="27"/>
          <w:lang w:eastAsia="fr-FR"/>
        </w:rPr>
        <w:t xml:space="preserve">           </w:t>
      </w:r>
      <w:r>
        <w:rPr>
          <w:rFonts w:ascii="&amp;quot" w:hAnsi="&amp;quot"/>
          <w:noProof/>
          <w:color w:val="0071B9"/>
          <w:sz w:val="27"/>
          <w:szCs w:val="27"/>
          <w:lang w:eastAsia="fr-FR"/>
        </w:rPr>
        <w:drawing>
          <wp:inline distT="0" distB="0" distL="0" distR="0">
            <wp:extent cx="2647950" cy="1765300"/>
            <wp:effectExtent l="19050" t="0" r="0" b="0"/>
            <wp:docPr id="19" name="Image 19" descr="https://tse1.mm.bing.net/th?id=OIP.VIqyGWgCOO4dY1jfxwDFlwHaE8&amp;pid=Ap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1.mm.bing.net/th?id=OIP.VIqyGWgCOO4dY1jfxwDFlwHaE8&amp;pid=Ap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26" w:rsidRDefault="00801426" w:rsidP="00801426"/>
    <w:p w:rsidR="00801426" w:rsidRDefault="00801426" w:rsidP="00801426">
      <w:r>
        <w:t xml:space="preserve">                             Un écureuil                       </w:t>
      </w:r>
      <w:r>
        <w:tab/>
      </w:r>
      <w:r>
        <w:tab/>
        <w:t>une grenouille</w:t>
      </w:r>
    </w:p>
    <w:p w:rsidR="00801426" w:rsidRDefault="00801426" w:rsidP="00801426"/>
    <w:p w:rsidR="00801426" w:rsidRDefault="00801426" w:rsidP="00801426"/>
    <w:p w:rsidR="00801426" w:rsidRDefault="00801426" w:rsidP="00801426"/>
    <w:p w:rsidR="00801426" w:rsidRDefault="00801426" w:rsidP="00801426">
      <w:pPr>
        <w:jc w:val="center"/>
      </w:pPr>
      <w:r>
        <w:rPr>
          <w:rFonts w:ascii="&amp;quot" w:hAnsi="&amp;quot"/>
          <w:noProof/>
          <w:color w:val="2A6496"/>
          <w:sz w:val="21"/>
          <w:szCs w:val="21"/>
          <w:lang w:eastAsia="fr-FR"/>
        </w:rPr>
        <w:drawing>
          <wp:inline distT="0" distB="0" distL="0" distR="0">
            <wp:extent cx="2792518" cy="1504950"/>
            <wp:effectExtent l="19050" t="0" r="7832" b="0"/>
            <wp:docPr id="49" name="Image 49" descr="https://tse2.mm.bing.net/th?id=OIP.i4SRmzmmolcJ3jsM-w_5rAHaD_&amp;pid=Ap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tse2.mm.bing.net/th?id=OIP.i4SRmzmmolcJ3jsM-w_5rAHaD_&amp;pid=Ap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1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26" w:rsidRDefault="00801426" w:rsidP="00801426">
      <w:pPr>
        <w:jc w:val="center"/>
      </w:pPr>
      <w:r>
        <w:t>Une taupe</w:t>
      </w:r>
    </w:p>
    <w:p w:rsidR="001C2CE2" w:rsidRDefault="001C2CE2"/>
    <w:sectPr w:rsidR="001C2CE2" w:rsidSect="0080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1426"/>
    <w:rsid w:val="001C2CE2"/>
    <w:rsid w:val="00212911"/>
    <w:rsid w:val="00801426"/>
    <w:rsid w:val="009D49FD"/>
    <w:rsid w:val="00D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agempsd.blogspot.com/2012/02/imagens-png-coelhos-da-pascoa-1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American_green_tree_fro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n.thinglink.me/api/image/760888672751976450/1024/10/scaletowidth/0/0/1/1/false/true?wait=tru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truffaut.com/animaux/basse-cour/herissons-ecureuils-grenouilles/PublishingImages/dossiers-conseils/dc-ecureuil-au-jardin-especes-alimentation-reproduction/ecureil-roux-fiche-identite.jpg" TargetMode="External"/><Relationship Id="rId4" Type="http://schemas.openxmlformats.org/officeDocument/2006/relationships/hyperlink" Target="https://howtodoright.com/are-mice-dangerous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alerie-imagine.fr/images/image-de-taupe_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</cp:revision>
  <dcterms:created xsi:type="dcterms:W3CDTF">2020-03-25T20:33:00Z</dcterms:created>
  <dcterms:modified xsi:type="dcterms:W3CDTF">2020-03-25T20:33:00Z</dcterms:modified>
</cp:coreProperties>
</file>