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0F" w:rsidRDefault="00C02F0F" w:rsidP="00C02F0F">
      <w:r>
        <w:t xml:space="preserve">Chers parents et mes chers élèves, </w:t>
      </w:r>
    </w:p>
    <w:p w:rsidR="00C02F0F" w:rsidRDefault="00C02F0F" w:rsidP="00C02F0F">
      <w:r>
        <w:t xml:space="preserve">Si vous désirez m’envoyer des photos du travail que vous faites sur ma boite mail n’hésitez pas. </w:t>
      </w:r>
    </w:p>
    <w:p w:rsidR="00C02F0F" w:rsidRDefault="00916DB9" w:rsidP="008C31C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Voici le travail du Mercredi 25</w:t>
      </w:r>
      <w:r w:rsidR="00C02F0F" w:rsidRPr="006D7CB9">
        <w:rPr>
          <w:b/>
          <w:sz w:val="28"/>
          <w:u w:val="single"/>
        </w:rPr>
        <w:t xml:space="preserve"> mars :</w:t>
      </w:r>
    </w:p>
    <w:p w:rsidR="00C02F0F" w:rsidRDefault="00C02F0F" w:rsidP="00C02F0F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C02F0F" w:rsidRDefault="00C02F0F" w:rsidP="008436FA">
      <w:pPr>
        <w:rPr>
          <w:sz w:val="24"/>
        </w:rPr>
      </w:pPr>
      <w:r w:rsidRPr="00C02F0F">
        <w:rPr>
          <w:color w:val="FF0000"/>
          <w:sz w:val="24"/>
          <w:u w:val="single"/>
        </w:rPr>
        <w:t xml:space="preserve">Rituel de </w:t>
      </w:r>
      <w:r w:rsidR="008436FA">
        <w:rPr>
          <w:color w:val="FF0000"/>
          <w:sz w:val="24"/>
          <w:u w:val="single"/>
        </w:rPr>
        <w:t xml:space="preserve">vocabulaire : </w:t>
      </w:r>
      <w:r w:rsidR="008436FA" w:rsidRPr="008436FA">
        <w:rPr>
          <w:sz w:val="24"/>
        </w:rPr>
        <w:t xml:space="preserve">Nommer les images suivantes. Sur le cahier vert, écrire seulement le numéro de l’image et la réponse associée. </w:t>
      </w:r>
      <w:r w:rsidR="007824C7">
        <w:rPr>
          <w:sz w:val="24"/>
        </w:rPr>
        <w:t xml:space="preserve">Si vous ne connaissez pas la réponse, ce n’est pas grave, mercredi après-midi vous les recevrez. </w:t>
      </w:r>
    </w:p>
    <w:tbl>
      <w:tblPr>
        <w:tblStyle w:val="Grilledutableau"/>
        <w:tblW w:w="10032" w:type="dxa"/>
        <w:tblLook w:val="04A0" w:firstRow="1" w:lastRow="0" w:firstColumn="1" w:lastColumn="0" w:noHBand="0" w:noVBand="1"/>
      </w:tblPr>
      <w:tblGrid>
        <w:gridCol w:w="4882"/>
        <w:gridCol w:w="5150"/>
      </w:tblGrid>
      <w:tr w:rsidR="009452F1" w:rsidTr="00C97CA8">
        <w:trPr>
          <w:trHeight w:val="325"/>
        </w:trPr>
        <w:tc>
          <w:tcPr>
            <w:tcW w:w="4882" w:type="dxa"/>
          </w:tcPr>
          <w:p w:rsidR="00970252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97CA8">
              <w:rPr>
                <w:noProof/>
                <w:color w:val="00B050"/>
                <w:lang w:eastAsia="fr-FR"/>
              </w:rPr>
              <w:t xml:space="preserve">Le </w:t>
            </w:r>
            <w:r>
              <w:rPr>
                <w:noProof/>
                <w:color w:val="00B050"/>
                <w:lang w:eastAsia="fr-FR"/>
              </w:rPr>
              <w:t>tigre</w:t>
            </w:r>
          </w:p>
        </w:tc>
        <w:tc>
          <w:tcPr>
            <w:tcW w:w="5150" w:type="dxa"/>
          </w:tcPr>
          <w:p w:rsidR="00970252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97CA8">
              <w:rPr>
                <w:noProof/>
                <w:color w:val="00B050"/>
                <w:lang w:eastAsia="fr-FR"/>
              </w:rPr>
              <w:t>L’éléphant d’Asie</w:t>
            </w:r>
          </w:p>
        </w:tc>
      </w:tr>
      <w:tr w:rsidR="009452F1" w:rsidTr="00970252">
        <w:trPr>
          <w:trHeight w:val="306"/>
        </w:trPr>
        <w:tc>
          <w:tcPr>
            <w:tcW w:w="4882" w:type="dxa"/>
          </w:tcPr>
          <w:p w:rsidR="00970252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97CA8">
              <w:rPr>
                <w:noProof/>
                <w:color w:val="00B050"/>
                <w:lang w:eastAsia="fr-FR"/>
              </w:rPr>
              <w:t>Le rhinocéros d’Asie</w:t>
            </w:r>
          </w:p>
        </w:tc>
        <w:tc>
          <w:tcPr>
            <w:tcW w:w="5150" w:type="dxa"/>
          </w:tcPr>
          <w:p w:rsidR="00970252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97CA8">
              <w:rPr>
                <w:noProof/>
                <w:color w:val="00B050"/>
                <w:lang w:eastAsia="fr-FR"/>
              </w:rPr>
              <w:t>La perruche à collier</w:t>
            </w:r>
          </w:p>
        </w:tc>
      </w:tr>
      <w:tr w:rsidR="009452F1" w:rsidTr="00970252">
        <w:trPr>
          <w:trHeight w:val="306"/>
        </w:trPr>
        <w:tc>
          <w:tcPr>
            <w:tcW w:w="4882" w:type="dxa"/>
          </w:tcPr>
          <w:p w:rsidR="00970252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97CA8">
              <w:rPr>
                <w:noProof/>
                <w:color w:val="00B050"/>
                <w:lang w:eastAsia="fr-FR"/>
              </w:rPr>
              <w:t>La carpe koï</w:t>
            </w:r>
          </w:p>
        </w:tc>
        <w:tc>
          <w:tcPr>
            <w:tcW w:w="5150" w:type="dxa"/>
          </w:tcPr>
          <w:p w:rsidR="00970252" w:rsidRPr="00C97CA8" w:rsidRDefault="00C97CA8" w:rsidP="00C97CA8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</w:rPr>
            </w:pPr>
            <w:r w:rsidRPr="00C97CA8">
              <w:rPr>
                <w:color w:val="00B050"/>
                <w:sz w:val="24"/>
              </w:rPr>
              <w:t xml:space="preserve">La raie </w:t>
            </w:r>
            <w:proofErr w:type="spellStart"/>
            <w:r w:rsidRPr="00C97CA8">
              <w:rPr>
                <w:color w:val="00B050"/>
                <w:sz w:val="24"/>
              </w:rPr>
              <w:t>manta</w:t>
            </w:r>
            <w:proofErr w:type="spellEnd"/>
          </w:p>
        </w:tc>
      </w:tr>
      <w:tr w:rsidR="009452F1" w:rsidTr="00970252">
        <w:trPr>
          <w:trHeight w:val="306"/>
        </w:trPr>
        <w:tc>
          <w:tcPr>
            <w:tcW w:w="4882" w:type="dxa"/>
          </w:tcPr>
          <w:p w:rsidR="00970252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97CA8">
              <w:rPr>
                <w:noProof/>
                <w:color w:val="00B050"/>
                <w:lang w:eastAsia="fr-FR"/>
              </w:rPr>
              <w:t>Le panda</w:t>
            </w:r>
          </w:p>
        </w:tc>
        <w:tc>
          <w:tcPr>
            <w:tcW w:w="5150" w:type="dxa"/>
          </w:tcPr>
          <w:p w:rsidR="00970252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97CA8">
              <w:rPr>
                <w:noProof/>
                <w:color w:val="00B050"/>
                <w:lang w:eastAsia="fr-FR"/>
              </w:rPr>
              <w:t>Le pangolin</w:t>
            </w:r>
          </w:p>
        </w:tc>
      </w:tr>
      <w:tr w:rsidR="009452F1" w:rsidTr="00970252">
        <w:trPr>
          <w:trHeight w:val="306"/>
        </w:trPr>
        <w:tc>
          <w:tcPr>
            <w:tcW w:w="4882" w:type="dxa"/>
          </w:tcPr>
          <w:p w:rsidR="00970252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97CA8">
              <w:rPr>
                <w:noProof/>
                <w:color w:val="00B050"/>
                <w:lang w:eastAsia="fr-FR"/>
              </w:rPr>
              <w:t>Le panda roux</w:t>
            </w:r>
          </w:p>
        </w:tc>
        <w:tc>
          <w:tcPr>
            <w:tcW w:w="5150" w:type="dxa"/>
          </w:tcPr>
          <w:p w:rsidR="00970252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97CA8">
              <w:rPr>
                <w:noProof/>
                <w:color w:val="00B050"/>
                <w:lang w:eastAsia="fr-FR"/>
              </w:rPr>
              <w:t>Le nasique</w:t>
            </w:r>
          </w:p>
        </w:tc>
      </w:tr>
      <w:tr w:rsidR="009452F1" w:rsidTr="00970252">
        <w:trPr>
          <w:trHeight w:val="306"/>
        </w:trPr>
        <w:tc>
          <w:tcPr>
            <w:tcW w:w="4882" w:type="dxa"/>
          </w:tcPr>
          <w:p w:rsidR="002B664E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97CA8">
              <w:rPr>
                <w:noProof/>
                <w:color w:val="00B050"/>
                <w:lang w:eastAsia="fr-FR"/>
              </w:rPr>
              <w:t>Le paon</w:t>
            </w:r>
          </w:p>
        </w:tc>
        <w:tc>
          <w:tcPr>
            <w:tcW w:w="5150" w:type="dxa"/>
          </w:tcPr>
          <w:p w:rsidR="002B664E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97CA8">
              <w:rPr>
                <w:noProof/>
                <w:color w:val="00B050"/>
                <w:lang w:eastAsia="fr-FR"/>
              </w:rPr>
              <w:t>Le panga</w:t>
            </w:r>
          </w:p>
        </w:tc>
      </w:tr>
      <w:tr w:rsidR="009452F1" w:rsidTr="00970252">
        <w:trPr>
          <w:trHeight w:val="306"/>
        </w:trPr>
        <w:tc>
          <w:tcPr>
            <w:tcW w:w="4882" w:type="dxa"/>
          </w:tcPr>
          <w:p w:rsidR="002B664E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97CA8">
              <w:rPr>
                <w:noProof/>
                <w:color w:val="00B050"/>
                <w:lang w:eastAsia="fr-FR"/>
              </w:rPr>
              <w:t>L’orang outan</w:t>
            </w:r>
          </w:p>
        </w:tc>
        <w:tc>
          <w:tcPr>
            <w:tcW w:w="5150" w:type="dxa"/>
          </w:tcPr>
          <w:p w:rsidR="002B664E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97CA8">
              <w:rPr>
                <w:noProof/>
                <w:color w:val="00B050"/>
                <w:lang w:eastAsia="fr-FR"/>
              </w:rPr>
              <w:t>Le cobra royal</w:t>
            </w:r>
          </w:p>
        </w:tc>
      </w:tr>
      <w:tr w:rsidR="009452F1" w:rsidTr="00970252">
        <w:trPr>
          <w:trHeight w:val="306"/>
        </w:trPr>
        <w:tc>
          <w:tcPr>
            <w:tcW w:w="4882" w:type="dxa"/>
          </w:tcPr>
          <w:p w:rsidR="002B664E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97CA8">
              <w:rPr>
                <w:noProof/>
                <w:color w:val="00B050"/>
                <w:lang w:eastAsia="fr-FR"/>
              </w:rPr>
              <w:t>Le crocodile gavial</w:t>
            </w:r>
          </w:p>
        </w:tc>
        <w:tc>
          <w:tcPr>
            <w:tcW w:w="5150" w:type="dxa"/>
          </w:tcPr>
          <w:p w:rsidR="002B664E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97CA8">
              <w:rPr>
                <w:noProof/>
                <w:color w:val="00B050"/>
                <w:lang w:eastAsia="fr-FR"/>
              </w:rPr>
              <w:t>La grue du Japon</w:t>
            </w:r>
          </w:p>
        </w:tc>
      </w:tr>
      <w:tr w:rsidR="009452F1" w:rsidTr="00970252">
        <w:trPr>
          <w:trHeight w:val="306"/>
        </w:trPr>
        <w:tc>
          <w:tcPr>
            <w:tcW w:w="4882" w:type="dxa"/>
          </w:tcPr>
          <w:p w:rsidR="00442F0A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97CA8">
              <w:rPr>
                <w:noProof/>
                <w:color w:val="00B050"/>
                <w:lang w:eastAsia="fr-FR"/>
              </w:rPr>
              <w:t>Le cerk sika</w:t>
            </w:r>
          </w:p>
        </w:tc>
        <w:tc>
          <w:tcPr>
            <w:tcW w:w="5150" w:type="dxa"/>
          </w:tcPr>
          <w:p w:rsidR="00442F0A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97CA8">
              <w:rPr>
                <w:noProof/>
                <w:color w:val="00B050"/>
                <w:lang w:eastAsia="fr-FR"/>
              </w:rPr>
              <w:t>Le Yack</w:t>
            </w:r>
          </w:p>
        </w:tc>
      </w:tr>
      <w:tr w:rsidR="009452F1" w:rsidTr="00970252">
        <w:trPr>
          <w:trHeight w:val="306"/>
        </w:trPr>
        <w:tc>
          <w:tcPr>
            <w:tcW w:w="4882" w:type="dxa"/>
          </w:tcPr>
          <w:p w:rsidR="00442F0A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97CA8">
              <w:rPr>
                <w:noProof/>
                <w:color w:val="00B050"/>
                <w:lang w:eastAsia="fr-FR"/>
              </w:rPr>
              <w:t>Le chameau</w:t>
            </w:r>
          </w:p>
        </w:tc>
        <w:tc>
          <w:tcPr>
            <w:tcW w:w="5150" w:type="dxa"/>
          </w:tcPr>
          <w:p w:rsidR="00442F0A" w:rsidRPr="00C97CA8" w:rsidRDefault="00C97CA8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97CA8">
              <w:rPr>
                <w:noProof/>
                <w:color w:val="00B050"/>
                <w:lang w:eastAsia="fr-FR"/>
              </w:rPr>
              <w:t>Le tapir</w:t>
            </w:r>
          </w:p>
        </w:tc>
      </w:tr>
    </w:tbl>
    <w:p w:rsidR="008436FA" w:rsidRDefault="008436FA" w:rsidP="008436FA">
      <w:pPr>
        <w:rPr>
          <w:color w:val="FF0000"/>
          <w:sz w:val="24"/>
          <w:u w:val="single"/>
        </w:rPr>
      </w:pPr>
    </w:p>
    <w:p w:rsidR="00916DB9" w:rsidRPr="00C97CA8" w:rsidRDefault="00140226" w:rsidP="008436FA">
      <w:pPr>
        <w:rPr>
          <w:sz w:val="24"/>
        </w:rPr>
      </w:pPr>
      <w:r w:rsidRPr="00140226">
        <w:rPr>
          <w:sz w:val="24"/>
        </w:rPr>
        <w:t xml:space="preserve">De quel continent sont ces animaux ? </w:t>
      </w:r>
      <w:proofErr w:type="gramStart"/>
      <w:r w:rsidR="00C97CA8" w:rsidRPr="00C97CA8">
        <w:rPr>
          <w:color w:val="00B050"/>
          <w:sz w:val="24"/>
        </w:rPr>
        <w:t>l’Asie</w:t>
      </w:r>
      <w:proofErr w:type="gramEnd"/>
    </w:p>
    <w:p w:rsidR="00F91524" w:rsidRDefault="00F91524" w:rsidP="00F91524">
      <w:pPr>
        <w:rPr>
          <w:sz w:val="24"/>
        </w:rPr>
      </w:pPr>
      <w:r w:rsidRPr="00F91524">
        <w:rPr>
          <w:color w:val="FF0000"/>
          <w:sz w:val="24"/>
          <w:u w:val="single"/>
        </w:rPr>
        <w:t>Calculs</w:t>
      </w:r>
      <w:r w:rsidRPr="00CE5F09">
        <w:rPr>
          <w:color w:val="FF0000"/>
          <w:sz w:val="24"/>
        </w:rPr>
        <w:t> </w:t>
      </w:r>
      <w:r>
        <w:rPr>
          <w:sz w:val="24"/>
        </w:rPr>
        <w:t xml:space="preserve">: à poser et </w:t>
      </w:r>
      <w:r w:rsidR="00AA26CA">
        <w:rPr>
          <w:sz w:val="24"/>
        </w:rPr>
        <w:t xml:space="preserve">à </w:t>
      </w:r>
      <w:r>
        <w:rPr>
          <w:sz w:val="24"/>
        </w:rPr>
        <w:t>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524" w:rsidTr="00C928C3"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140226" w:rsidRDefault="00140226" w:rsidP="00C928C3">
            <w:pPr>
              <w:rPr>
                <w:sz w:val="24"/>
              </w:rPr>
            </w:pPr>
          </w:p>
          <w:p w:rsidR="00F91524" w:rsidRDefault="00FF34C0" w:rsidP="00C928C3">
            <w:pPr>
              <w:rPr>
                <w:sz w:val="24"/>
              </w:rPr>
            </w:pPr>
            <w:r>
              <w:rPr>
                <w:sz w:val="24"/>
              </w:rPr>
              <w:t>285 633 + 454 100</w:t>
            </w:r>
            <w:r w:rsidR="00140226">
              <w:rPr>
                <w:sz w:val="24"/>
              </w:rPr>
              <w:t xml:space="preserve"> =</w:t>
            </w:r>
            <w:r w:rsidR="00C97CA8" w:rsidRPr="00C97CA8">
              <w:rPr>
                <w:color w:val="00B050"/>
                <w:sz w:val="24"/>
              </w:rPr>
              <w:t>739 733</w:t>
            </w:r>
          </w:p>
          <w:p w:rsidR="00140226" w:rsidRDefault="00FF34C0" w:rsidP="00C928C3">
            <w:pPr>
              <w:rPr>
                <w:sz w:val="24"/>
              </w:rPr>
            </w:pPr>
            <w:r>
              <w:rPr>
                <w:sz w:val="24"/>
              </w:rPr>
              <w:t>63 255 / 5</w:t>
            </w:r>
            <w:r w:rsidR="00140226">
              <w:rPr>
                <w:sz w:val="24"/>
              </w:rPr>
              <w:t xml:space="preserve"> =</w:t>
            </w:r>
            <w:r w:rsidR="00C97CA8">
              <w:rPr>
                <w:sz w:val="24"/>
              </w:rPr>
              <w:t xml:space="preserve"> </w:t>
            </w:r>
            <w:r w:rsidR="00C97CA8" w:rsidRPr="00C97CA8">
              <w:rPr>
                <w:color w:val="00B050"/>
                <w:sz w:val="24"/>
              </w:rPr>
              <w:t>12 651</w:t>
            </w:r>
          </w:p>
          <w:p w:rsidR="00140226" w:rsidRDefault="00FF34C0" w:rsidP="00C928C3">
            <w:pPr>
              <w:rPr>
                <w:sz w:val="24"/>
              </w:rPr>
            </w:pPr>
            <w:r>
              <w:rPr>
                <w:sz w:val="24"/>
              </w:rPr>
              <w:t>86 529 x 36</w:t>
            </w:r>
            <w:r w:rsidR="00140226">
              <w:rPr>
                <w:sz w:val="24"/>
              </w:rPr>
              <w:t xml:space="preserve"> = </w:t>
            </w:r>
            <w:r w:rsidR="00C97CA8" w:rsidRPr="00C97CA8">
              <w:rPr>
                <w:color w:val="00B050"/>
                <w:sz w:val="24"/>
              </w:rPr>
              <w:t>3 115 044</w:t>
            </w:r>
          </w:p>
          <w:p w:rsidR="00140226" w:rsidRDefault="00FF34C0" w:rsidP="00C928C3">
            <w:pPr>
              <w:rPr>
                <w:sz w:val="24"/>
              </w:rPr>
            </w:pPr>
            <w:r>
              <w:rPr>
                <w:sz w:val="24"/>
              </w:rPr>
              <w:t>456 288 – 255 688</w:t>
            </w:r>
            <w:r w:rsidR="00140226">
              <w:rPr>
                <w:sz w:val="24"/>
              </w:rPr>
              <w:t xml:space="preserve"> = </w:t>
            </w:r>
            <w:r w:rsidR="00C97CA8" w:rsidRPr="00C97CA8">
              <w:rPr>
                <w:color w:val="00B050"/>
                <w:sz w:val="24"/>
              </w:rPr>
              <w:t>200 600</w:t>
            </w:r>
          </w:p>
        </w:tc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140226" w:rsidRDefault="00FF34C0" w:rsidP="00C928C3">
            <w:pPr>
              <w:rPr>
                <w:sz w:val="24"/>
              </w:rPr>
            </w:pPr>
            <w:r>
              <w:rPr>
                <w:sz w:val="24"/>
              </w:rPr>
              <w:t>45 600 753 + 27 488 936</w:t>
            </w:r>
            <w:r w:rsidR="00140226">
              <w:rPr>
                <w:sz w:val="24"/>
              </w:rPr>
              <w:t xml:space="preserve"> =</w:t>
            </w:r>
            <w:r w:rsidR="00C97CA8">
              <w:rPr>
                <w:sz w:val="24"/>
              </w:rPr>
              <w:t xml:space="preserve"> </w:t>
            </w:r>
            <w:r w:rsidR="00C97CA8" w:rsidRPr="00C97CA8">
              <w:rPr>
                <w:color w:val="00B050"/>
                <w:sz w:val="24"/>
              </w:rPr>
              <w:t>73 089 689</w:t>
            </w:r>
          </w:p>
          <w:p w:rsidR="00140226" w:rsidRDefault="00FF34C0" w:rsidP="00C928C3">
            <w:pPr>
              <w:rPr>
                <w:sz w:val="24"/>
              </w:rPr>
            </w:pPr>
            <w:r>
              <w:rPr>
                <w:sz w:val="24"/>
              </w:rPr>
              <w:t>48 036 / 7</w:t>
            </w:r>
            <w:r w:rsidR="00140226">
              <w:rPr>
                <w:sz w:val="24"/>
              </w:rPr>
              <w:t xml:space="preserve"> = </w:t>
            </w:r>
            <w:r w:rsidR="00C97CA8" w:rsidRPr="00C97CA8">
              <w:rPr>
                <w:color w:val="00B050"/>
                <w:sz w:val="24"/>
              </w:rPr>
              <w:t>6 862, 285…</w:t>
            </w:r>
          </w:p>
          <w:p w:rsidR="00140226" w:rsidRDefault="00FF34C0" w:rsidP="00C928C3">
            <w:pPr>
              <w:rPr>
                <w:sz w:val="24"/>
              </w:rPr>
            </w:pPr>
            <w:r>
              <w:rPr>
                <w:sz w:val="24"/>
              </w:rPr>
              <w:t>52 023 x 469</w:t>
            </w:r>
            <w:r w:rsidR="00140226">
              <w:rPr>
                <w:sz w:val="24"/>
              </w:rPr>
              <w:t xml:space="preserve"> = </w:t>
            </w:r>
            <w:r w:rsidR="00C97CA8" w:rsidRPr="00C97CA8">
              <w:rPr>
                <w:color w:val="00B050"/>
                <w:sz w:val="24"/>
              </w:rPr>
              <w:t>24 398 787</w:t>
            </w:r>
          </w:p>
          <w:p w:rsidR="00F91524" w:rsidRDefault="00FF34C0" w:rsidP="00C928C3">
            <w:pPr>
              <w:rPr>
                <w:sz w:val="24"/>
              </w:rPr>
            </w:pPr>
            <w:r>
              <w:rPr>
                <w:sz w:val="24"/>
              </w:rPr>
              <w:t>486 258 – 463 866</w:t>
            </w:r>
            <w:r w:rsidR="00140226">
              <w:rPr>
                <w:sz w:val="24"/>
              </w:rPr>
              <w:t xml:space="preserve"> = </w:t>
            </w:r>
            <w:r w:rsidR="00F91524">
              <w:rPr>
                <w:sz w:val="24"/>
              </w:rPr>
              <w:t xml:space="preserve"> </w:t>
            </w:r>
            <w:r w:rsidR="00C97CA8" w:rsidRPr="00C97CA8">
              <w:rPr>
                <w:color w:val="00B050"/>
                <w:sz w:val="24"/>
              </w:rPr>
              <w:t>22 392</w:t>
            </w:r>
          </w:p>
        </w:tc>
      </w:tr>
    </w:tbl>
    <w:p w:rsidR="00F91524" w:rsidRDefault="00F91524" w:rsidP="00F91524">
      <w:pPr>
        <w:rPr>
          <w:sz w:val="24"/>
        </w:rPr>
      </w:pPr>
    </w:p>
    <w:p w:rsidR="00F91524" w:rsidRDefault="00F91524" w:rsidP="00F91524">
      <w:pPr>
        <w:rPr>
          <w:sz w:val="24"/>
        </w:rPr>
      </w:pPr>
      <w:r w:rsidRPr="00F91524">
        <w:rPr>
          <w:color w:val="FF0000"/>
          <w:sz w:val="24"/>
          <w:u w:val="single"/>
        </w:rPr>
        <w:t>Anglais</w:t>
      </w:r>
      <w:r w:rsidRPr="00CE5F09">
        <w:rPr>
          <w:color w:val="FF0000"/>
          <w:sz w:val="24"/>
        </w:rPr>
        <w:t xml:space="preserve"> : </w:t>
      </w:r>
      <w:r>
        <w:rPr>
          <w:sz w:val="24"/>
        </w:rPr>
        <w:t xml:space="preserve">recopier sur le cahier vert et traduire : </w:t>
      </w:r>
    </w:p>
    <w:p w:rsidR="00F91524" w:rsidRPr="00C97CA8" w:rsidRDefault="00C97CA8" w:rsidP="00F91524">
      <w:pPr>
        <w:rPr>
          <w:color w:val="00B050"/>
          <w:sz w:val="24"/>
        </w:rPr>
      </w:pPr>
      <w:proofErr w:type="spellStart"/>
      <w:r>
        <w:rPr>
          <w:sz w:val="24"/>
        </w:rPr>
        <w:t>M</w:t>
      </w:r>
      <w:r w:rsidR="00916DB9">
        <w:rPr>
          <w:sz w:val="24"/>
        </w:rPr>
        <w:t>ustard</w:t>
      </w:r>
      <w:proofErr w:type="spellEnd"/>
      <w:r>
        <w:rPr>
          <w:sz w:val="24"/>
        </w:rPr>
        <w:t xml:space="preserve"> : </w:t>
      </w:r>
      <w:proofErr w:type="gramStart"/>
      <w:r w:rsidRPr="00C97CA8">
        <w:rPr>
          <w:color w:val="00B050"/>
          <w:sz w:val="24"/>
        </w:rPr>
        <w:t>moutarde</w:t>
      </w:r>
      <w:r w:rsidR="00140226" w:rsidRPr="00C97CA8">
        <w:rPr>
          <w:color w:val="00B050"/>
          <w:sz w:val="24"/>
        </w:rPr>
        <w:t> </w:t>
      </w:r>
      <w:r w:rsidR="00140226">
        <w:rPr>
          <w:sz w:val="24"/>
        </w:rPr>
        <w:t xml:space="preserve"> ,</w:t>
      </w:r>
      <w:proofErr w:type="gramEnd"/>
      <w:r w:rsidR="00140226">
        <w:rPr>
          <w:sz w:val="24"/>
        </w:rPr>
        <w:t xml:space="preserve"> </w:t>
      </w:r>
      <w:proofErr w:type="spellStart"/>
      <w:r w:rsidR="00916DB9">
        <w:rPr>
          <w:sz w:val="24"/>
        </w:rPr>
        <w:t>honey</w:t>
      </w:r>
      <w:proofErr w:type="spellEnd"/>
      <w:r>
        <w:rPr>
          <w:sz w:val="24"/>
        </w:rPr>
        <w:t> </w:t>
      </w:r>
      <w:r w:rsidRPr="00C97CA8">
        <w:rPr>
          <w:color w:val="00B050"/>
          <w:sz w:val="24"/>
        </w:rPr>
        <w:t>: miel</w:t>
      </w:r>
      <w:r w:rsidR="00140226" w:rsidRPr="00C97CA8">
        <w:rPr>
          <w:color w:val="00B050"/>
          <w:sz w:val="24"/>
        </w:rPr>
        <w:t xml:space="preserve"> </w:t>
      </w:r>
      <w:r w:rsidR="00140226">
        <w:rPr>
          <w:sz w:val="24"/>
        </w:rPr>
        <w:t xml:space="preserve">, </w:t>
      </w:r>
      <w:proofErr w:type="spellStart"/>
      <w:r w:rsidR="00916DB9">
        <w:rPr>
          <w:sz w:val="24"/>
        </w:rPr>
        <w:t>sugar</w:t>
      </w:r>
      <w:proofErr w:type="spellEnd"/>
      <w:r>
        <w:rPr>
          <w:sz w:val="24"/>
        </w:rPr>
        <w:t xml:space="preserve"> : </w:t>
      </w:r>
      <w:r w:rsidRPr="00C97CA8">
        <w:rPr>
          <w:color w:val="00B050"/>
          <w:sz w:val="24"/>
        </w:rPr>
        <w:t>sucre</w:t>
      </w:r>
      <w:r w:rsidR="00140226">
        <w:rPr>
          <w:sz w:val="24"/>
        </w:rPr>
        <w:t xml:space="preserve">, </w:t>
      </w:r>
      <w:r w:rsidR="00916DB9">
        <w:rPr>
          <w:sz w:val="24"/>
        </w:rPr>
        <w:t xml:space="preserve">a </w:t>
      </w:r>
      <w:proofErr w:type="spellStart"/>
      <w:r w:rsidR="00916DB9">
        <w:rPr>
          <w:sz w:val="24"/>
        </w:rPr>
        <w:t>sweet</w:t>
      </w:r>
      <w:proofErr w:type="spellEnd"/>
      <w:r>
        <w:rPr>
          <w:sz w:val="24"/>
        </w:rPr>
        <w:t xml:space="preserve"> : </w:t>
      </w:r>
      <w:r w:rsidRPr="00C97CA8">
        <w:rPr>
          <w:color w:val="00B050"/>
          <w:sz w:val="24"/>
        </w:rPr>
        <w:t>un bonbon</w:t>
      </w:r>
      <w:r w:rsidR="00140226" w:rsidRPr="00C97CA8">
        <w:rPr>
          <w:color w:val="00B050"/>
          <w:sz w:val="24"/>
        </w:rPr>
        <w:t xml:space="preserve"> </w:t>
      </w:r>
      <w:r w:rsidR="00140226">
        <w:rPr>
          <w:sz w:val="24"/>
        </w:rPr>
        <w:t xml:space="preserve">, </w:t>
      </w:r>
      <w:r w:rsidR="00916DB9">
        <w:rPr>
          <w:sz w:val="24"/>
        </w:rPr>
        <w:t xml:space="preserve">an </w:t>
      </w:r>
      <w:proofErr w:type="spellStart"/>
      <w:r w:rsidR="00916DB9">
        <w:rPr>
          <w:sz w:val="24"/>
        </w:rPr>
        <w:t>ice</w:t>
      </w:r>
      <w:proofErr w:type="spellEnd"/>
      <w:r w:rsidR="00916DB9">
        <w:rPr>
          <w:sz w:val="24"/>
        </w:rPr>
        <w:t xml:space="preserve"> </w:t>
      </w:r>
      <w:proofErr w:type="spellStart"/>
      <w:r w:rsidR="00916DB9">
        <w:rPr>
          <w:sz w:val="24"/>
        </w:rPr>
        <w:t>cream</w:t>
      </w:r>
      <w:proofErr w:type="spellEnd"/>
      <w:r>
        <w:rPr>
          <w:sz w:val="24"/>
        </w:rPr>
        <w:t xml:space="preserve"> : </w:t>
      </w:r>
      <w:r w:rsidRPr="00C97CA8">
        <w:rPr>
          <w:color w:val="00B050"/>
          <w:sz w:val="24"/>
        </w:rPr>
        <w:t>une glace</w:t>
      </w:r>
    </w:p>
    <w:p w:rsidR="00C02F0F" w:rsidRDefault="00C02F0F" w:rsidP="00C02F0F">
      <w:pPr>
        <w:rPr>
          <w:sz w:val="24"/>
        </w:rPr>
      </w:pPr>
    </w:p>
    <w:p w:rsidR="00C97CA8" w:rsidRDefault="00C97CA8" w:rsidP="00C02F0F">
      <w:pPr>
        <w:rPr>
          <w:sz w:val="24"/>
        </w:rPr>
      </w:pPr>
    </w:p>
    <w:p w:rsidR="00C97CA8" w:rsidRDefault="00C97CA8" w:rsidP="00C02F0F">
      <w:pPr>
        <w:rPr>
          <w:sz w:val="24"/>
        </w:rPr>
      </w:pPr>
    </w:p>
    <w:p w:rsidR="00C97CA8" w:rsidRDefault="00C97CA8" w:rsidP="00C02F0F">
      <w:pPr>
        <w:rPr>
          <w:sz w:val="24"/>
        </w:rPr>
      </w:pPr>
    </w:p>
    <w:p w:rsidR="00C97CA8" w:rsidRDefault="00C97CA8" w:rsidP="00C02F0F">
      <w:pPr>
        <w:rPr>
          <w:sz w:val="24"/>
        </w:rPr>
      </w:pPr>
    </w:p>
    <w:p w:rsidR="00C97CA8" w:rsidRDefault="00C97CA8" w:rsidP="00C02F0F">
      <w:pPr>
        <w:rPr>
          <w:sz w:val="24"/>
        </w:rPr>
      </w:pPr>
      <w:bookmarkStart w:id="0" w:name="_GoBack"/>
      <w:bookmarkEnd w:id="0"/>
    </w:p>
    <w:p w:rsidR="00C97CA8" w:rsidRDefault="008C31CC" w:rsidP="00C97CA8">
      <w:pPr>
        <w:jc w:val="center"/>
      </w:pPr>
      <w:r w:rsidRPr="00EA644C">
        <w:rPr>
          <w:noProof/>
          <w:sz w:val="28"/>
          <w:lang w:eastAsia="fr-FR"/>
        </w:rPr>
        <w:lastRenderedPageBreak/>
        <w:t>Dictée</w:t>
      </w:r>
    </w:p>
    <w:p w:rsidR="00C97CA8" w:rsidRPr="00C97CA8" w:rsidRDefault="00C97CA8" w:rsidP="00C97CA8">
      <w:pPr>
        <w:jc w:val="center"/>
        <w:rPr>
          <w:color w:val="00B050"/>
        </w:rPr>
      </w:pPr>
      <w:r w:rsidRPr="00C97CA8">
        <w:rPr>
          <w:color w:val="00B050"/>
        </w:rPr>
        <w:t>Mots de la semaine :</w:t>
      </w:r>
    </w:p>
    <w:p w:rsidR="00C97CA8" w:rsidRPr="00C97CA8" w:rsidRDefault="00C97CA8" w:rsidP="00C97CA8">
      <w:pPr>
        <w:rPr>
          <w:color w:val="00B050"/>
        </w:rPr>
      </w:pPr>
      <w:r w:rsidRPr="00C97CA8">
        <w:rPr>
          <w:b/>
          <w:color w:val="00B050"/>
        </w:rPr>
        <w:t>Ses sujets, l’obéissance,</w:t>
      </w:r>
      <w:r w:rsidRPr="00C97CA8">
        <w:rPr>
          <w:color w:val="00B050"/>
        </w:rPr>
        <w:t xml:space="preserve"> </w:t>
      </w:r>
      <w:r w:rsidRPr="00C97CA8">
        <w:rPr>
          <w:b/>
          <w:color w:val="00B050"/>
        </w:rPr>
        <w:t>sa majesté, l’armée, la décoration, le roi, ses jardins, Participer, rendre</w:t>
      </w:r>
      <w:r w:rsidRPr="00C97CA8">
        <w:rPr>
          <w:color w:val="00B050"/>
        </w:rPr>
        <w:t xml:space="preserve">, </w:t>
      </w:r>
      <w:r w:rsidRPr="00C97CA8">
        <w:rPr>
          <w:b/>
          <w:color w:val="00B050"/>
        </w:rPr>
        <w:t>Sacré, fastueuse, Et, est, a, à, ses, ces, ce, se, ceux, leur, leurs, de, deux</w:t>
      </w:r>
    </w:p>
    <w:p w:rsidR="008C31CC" w:rsidRDefault="008C31CC" w:rsidP="008C31CC">
      <w:pPr>
        <w:jc w:val="center"/>
        <w:rPr>
          <w:noProof/>
          <w:sz w:val="28"/>
          <w:lang w:eastAsia="fr-FR"/>
        </w:rPr>
      </w:pPr>
    </w:p>
    <w:p w:rsidR="00C97CA8" w:rsidRDefault="00C97CA8" w:rsidP="00C97CA8">
      <w:pPr>
        <w:jc w:val="center"/>
      </w:pPr>
      <w:r>
        <w:t>Louis XIV, un monarque absolu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C97CA8" w:rsidTr="00CC7212">
        <w:tc>
          <w:tcPr>
            <w:tcW w:w="7366" w:type="dxa"/>
            <w:shd w:val="clear" w:color="auto" w:fill="FFE599" w:themeFill="accent4" w:themeFillTint="66"/>
          </w:tcPr>
          <w:p w:rsidR="00C97CA8" w:rsidRDefault="00C97CA8" w:rsidP="00CC7212">
            <w:r>
              <w:t xml:space="preserve">Sacré à Reims, le roi de France n’a de compte à rendre qu’à Dieu. Ses sujets lui doivent obéissance. Le roi est puissant. Il décide des lois et veille à leur application. </w:t>
            </w:r>
          </w:p>
        </w:tc>
        <w:tc>
          <w:tcPr>
            <w:tcW w:w="1696" w:type="dxa"/>
          </w:tcPr>
          <w:p w:rsidR="00C97CA8" w:rsidRDefault="00C97CA8" w:rsidP="00CC7212">
            <w:r>
              <w:t>33 mots</w:t>
            </w:r>
          </w:p>
        </w:tc>
      </w:tr>
      <w:tr w:rsidR="00C97CA8" w:rsidTr="00CC7212">
        <w:tc>
          <w:tcPr>
            <w:tcW w:w="7366" w:type="dxa"/>
            <w:shd w:val="clear" w:color="auto" w:fill="A8D08D" w:themeFill="accent6" w:themeFillTint="99"/>
          </w:tcPr>
          <w:p w:rsidR="00C97CA8" w:rsidRDefault="00C97CA8" w:rsidP="00CC7212">
            <w:r>
              <w:t>Il rend la justice et est le chef de l’armée royale sur terre et sur mer. Il impose sa religion : le catholicisme. A partir de 1661, le roi Louis XIV, surnommé le Roi Soleil, gouverne seul. A Versailles, Louis XIV montre sa puissance et sa majesté.</w:t>
            </w:r>
          </w:p>
        </w:tc>
        <w:tc>
          <w:tcPr>
            <w:tcW w:w="1696" w:type="dxa"/>
          </w:tcPr>
          <w:p w:rsidR="00C97CA8" w:rsidRDefault="00C97CA8" w:rsidP="00CC7212">
            <w:r>
              <w:t>77 mots</w:t>
            </w:r>
          </w:p>
        </w:tc>
      </w:tr>
      <w:tr w:rsidR="00C97CA8" w:rsidTr="00CC7212">
        <w:tc>
          <w:tcPr>
            <w:tcW w:w="7366" w:type="dxa"/>
            <w:shd w:val="clear" w:color="auto" w:fill="7030A0"/>
          </w:tcPr>
          <w:p w:rsidR="00C97CA8" w:rsidRDefault="00C97CA8" w:rsidP="00CC7212">
            <w:r>
              <w:t xml:space="preserve">La vie de cour est fastueuse. De nombreux artistes ont participé à la construction et à la décoration du château et de ses jardins. </w:t>
            </w:r>
          </w:p>
        </w:tc>
        <w:tc>
          <w:tcPr>
            <w:tcW w:w="1696" w:type="dxa"/>
          </w:tcPr>
          <w:p w:rsidR="00C97CA8" w:rsidRDefault="00C97CA8" w:rsidP="00CC7212">
            <w:r>
              <w:t>100 mots</w:t>
            </w:r>
          </w:p>
        </w:tc>
      </w:tr>
    </w:tbl>
    <w:p w:rsidR="00C97CA8" w:rsidRDefault="00C97CA8" w:rsidP="00C97CA8"/>
    <w:p w:rsidR="00313145" w:rsidRDefault="00313145" w:rsidP="00313145">
      <w:pPr>
        <w:rPr>
          <w:sz w:val="28"/>
        </w:rPr>
      </w:pPr>
    </w:p>
    <w:sectPr w:rsidR="0031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BED"/>
    <w:multiLevelType w:val="hybridMultilevel"/>
    <w:tmpl w:val="B81EF7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F6E"/>
    <w:multiLevelType w:val="hybridMultilevel"/>
    <w:tmpl w:val="4FDADA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D67FE"/>
    <w:multiLevelType w:val="hybridMultilevel"/>
    <w:tmpl w:val="6E226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F"/>
    <w:rsid w:val="0001284F"/>
    <w:rsid w:val="000876D5"/>
    <w:rsid w:val="00140226"/>
    <w:rsid w:val="002B664E"/>
    <w:rsid w:val="00313145"/>
    <w:rsid w:val="003F2435"/>
    <w:rsid w:val="00442F0A"/>
    <w:rsid w:val="0065333E"/>
    <w:rsid w:val="00666CC9"/>
    <w:rsid w:val="006B142A"/>
    <w:rsid w:val="007824C7"/>
    <w:rsid w:val="007C7FFC"/>
    <w:rsid w:val="00812FE6"/>
    <w:rsid w:val="008359D5"/>
    <w:rsid w:val="008436FA"/>
    <w:rsid w:val="008C2EAF"/>
    <w:rsid w:val="008C31CC"/>
    <w:rsid w:val="008F63FC"/>
    <w:rsid w:val="00916DB9"/>
    <w:rsid w:val="00940893"/>
    <w:rsid w:val="009452F1"/>
    <w:rsid w:val="00970252"/>
    <w:rsid w:val="00AA26CA"/>
    <w:rsid w:val="00AF500B"/>
    <w:rsid w:val="00B74016"/>
    <w:rsid w:val="00C02F0F"/>
    <w:rsid w:val="00C97CA8"/>
    <w:rsid w:val="00EA644C"/>
    <w:rsid w:val="00F91524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3BB8-5F32-43EA-AF3D-6F8AC7A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2F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33E"/>
    <w:pPr>
      <w:ind w:left="720"/>
      <w:contextualSpacing/>
    </w:pPr>
  </w:style>
  <w:style w:type="paragraph" w:customStyle="1" w:styleId="Standard">
    <w:name w:val="Standard"/>
    <w:rsid w:val="00B740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6CC5-9755-4E8D-946A-AED87BF2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dcterms:created xsi:type="dcterms:W3CDTF">2020-03-24T10:04:00Z</dcterms:created>
  <dcterms:modified xsi:type="dcterms:W3CDTF">2020-03-24T10:04:00Z</dcterms:modified>
</cp:coreProperties>
</file>